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B1D8" w14:textId="77777777" w:rsidR="0074788F" w:rsidRDefault="0074788F" w:rsidP="0074788F"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  <w:bCs/>
        </w:rPr>
        <w:t>Извещение</w:t>
      </w:r>
    </w:p>
    <w:p w14:paraId="1D449173" w14:textId="77777777" w:rsidR="0074788F" w:rsidRDefault="0074788F" w:rsidP="0074788F">
      <w:pPr>
        <w:shd w:val="clear" w:color="auto" w:fill="FFFFFF"/>
        <w:jc w:val="center"/>
        <w:outlineLvl w:val="0"/>
        <w:rPr>
          <w:b/>
        </w:rPr>
      </w:pPr>
      <w:r>
        <w:rPr>
          <w:b/>
          <w:bCs/>
        </w:rPr>
        <w:t xml:space="preserve"> </w:t>
      </w:r>
      <w:r>
        <w:rPr>
          <w:b/>
        </w:rPr>
        <w:t>о проведении в 202</w:t>
      </w:r>
      <w:r w:rsidR="00786025">
        <w:rPr>
          <w:b/>
        </w:rPr>
        <w:t>7</w:t>
      </w:r>
      <w:r>
        <w:rPr>
          <w:b/>
        </w:rPr>
        <w:t xml:space="preserve"> году государственной кадастровой оценки </w:t>
      </w:r>
      <w:r w:rsidR="00786025">
        <w:rPr>
          <w:b/>
        </w:rPr>
        <w:t>зданий, помещений, сооружений, объектов незавершенного строительства</w:t>
      </w:r>
      <w:r>
        <w:rPr>
          <w:b/>
        </w:rPr>
        <w:t>,</w:t>
      </w:r>
      <w:r w:rsidR="00786025">
        <w:rPr>
          <w:b/>
        </w:rPr>
        <w:t xml:space="preserve"> машино-мест,</w:t>
      </w:r>
      <w:r>
        <w:rPr>
          <w:b/>
        </w:rPr>
        <w:t xml:space="preserve"> учтенных в Едином государственном реестре недвижимости </w:t>
      </w:r>
    </w:p>
    <w:p w14:paraId="6A8CA46B" w14:textId="77777777" w:rsidR="0074788F" w:rsidRPr="00786025" w:rsidRDefault="0074788F" w:rsidP="00786025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на территории Республики Дагестан</w:t>
      </w:r>
    </w:p>
    <w:p w14:paraId="308C8D31" w14:textId="77777777" w:rsidR="0074788F" w:rsidRPr="0074788F" w:rsidRDefault="0074788F" w:rsidP="0074788F">
      <w:pPr>
        <w:pStyle w:val="1"/>
        <w:numPr>
          <w:ilvl w:val="0"/>
          <w:numId w:val="1"/>
        </w:numPr>
        <w:tabs>
          <w:tab w:val="left" w:pos="614"/>
          <w:tab w:val="left" w:pos="3168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4788F">
        <w:rPr>
          <w:rFonts w:ascii="Times New Roman" w:hAnsi="Times New Roman"/>
          <w:sz w:val="26"/>
          <w:szCs w:val="26"/>
        </w:rPr>
        <w:t xml:space="preserve">В соответствии </w:t>
      </w:r>
      <w:r w:rsidRPr="0074788F">
        <w:rPr>
          <w:rFonts w:ascii="Times New Roman" w:eastAsia="Calibri" w:hAnsi="Times New Roman"/>
          <w:sz w:val="26"/>
          <w:szCs w:val="26"/>
        </w:rPr>
        <w:t>со статьями 6 и 11</w:t>
      </w:r>
      <w:r w:rsidRPr="0074788F">
        <w:rPr>
          <w:rFonts w:ascii="Times New Roman" w:hAnsi="Times New Roman"/>
          <w:sz w:val="26"/>
          <w:szCs w:val="26"/>
        </w:rPr>
        <w:t xml:space="preserve"> Федерального закона от 3 июля   2016 г. </w:t>
      </w:r>
      <w:r w:rsidR="00786025">
        <w:rPr>
          <w:rFonts w:ascii="Times New Roman" w:hAnsi="Times New Roman"/>
          <w:sz w:val="26"/>
          <w:szCs w:val="26"/>
        </w:rPr>
        <w:t xml:space="preserve">                 </w:t>
      </w:r>
      <w:r w:rsidRPr="0074788F">
        <w:rPr>
          <w:rFonts w:ascii="Times New Roman" w:hAnsi="Times New Roman"/>
          <w:sz w:val="26"/>
          <w:szCs w:val="26"/>
        </w:rPr>
        <w:t xml:space="preserve">№ 237-ФЗ «О государственной кадастровой оценке»,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и </w:t>
      </w:r>
      <w:r w:rsidRPr="0074788F">
        <w:rPr>
          <w:rFonts w:ascii="Times New Roman" w:hAnsi="Times New Roman"/>
          <w:b/>
          <w:sz w:val="26"/>
          <w:szCs w:val="26"/>
        </w:rPr>
        <w:t xml:space="preserve">приказом Минимущества Дагестана  от </w:t>
      </w:r>
      <w:r w:rsidR="00786025">
        <w:rPr>
          <w:rFonts w:ascii="Times New Roman" w:hAnsi="Times New Roman"/>
          <w:b/>
          <w:sz w:val="26"/>
          <w:szCs w:val="26"/>
        </w:rPr>
        <w:t>20 апреля 2026 г. № 323</w:t>
      </w:r>
      <w:r w:rsidRPr="0074788F">
        <w:rPr>
          <w:rFonts w:ascii="Times New Roman" w:hAnsi="Times New Roman"/>
          <w:b/>
          <w:sz w:val="26"/>
          <w:szCs w:val="26"/>
        </w:rPr>
        <w:t xml:space="preserve"> «О проведении государственной кадастровой оценки </w:t>
      </w:r>
      <w:r w:rsidR="00786025">
        <w:rPr>
          <w:rFonts w:ascii="Times New Roman" w:hAnsi="Times New Roman"/>
          <w:b/>
          <w:sz w:val="26"/>
          <w:szCs w:val="26"/>
        </w:rPr>
        <w:t>зданий, помещений, сооружений, объектов незавершенного строительства, машино-мест</w:t>
      </w:r>
      <w:r w:rsidRPr="0074788F">
        <w:rPr>
          <w:rFonts w:ascii="Times New Roman" w:hAnsi="Times New Roman"/>
          <w:b/>
          <w:sz w:val="26"/>
          <w:szCs w:val="26"/>
        </w:rPr>
        <w:t>, учтенных в Едином государственном реестре недвижимости на территории Республики Дагестан»</w:t>
      </w:r>
      <w:r w:rsidRPr="0074788F">
        <w:rPr>
          <w:rFonts w:ascii="Times New Roman" w:hAnsi="Times New Roman"/>
          <w:sz w:val="26"/>
          <w:szCs w:val="26"/>
        </w:rPr>
        <w:t xml:space="preserve"> в 202</w:t>
      </w:r>
      <w:r w:rsidR="00786025">
        <w:rPr>
          <w:rFonts w:ascii="Times New Roman" w:hAnsi="Times New Roman"/>
          <w:sz w:val="26"/>
          <w:szCs w:val="26"/>
        </w:rPr>
        <w:t>7</w:t>
      </w:r>
      <w:r w:rsidRPr="0074788F">
        <w:rPr>
          <w:rFonts w:ascii="Times New Roman" w:hAnsi="Times New Roman"/>
          <w:sz w:val="26"/>
          <w:szCs w:val="26"/>
        </w:rPr>
        <w:t xml:space="preserve"> г. планируется проведение государственной кадастровой оценки всех </w:t>
      </w:r>
      <w:r w:rsidR="00786025" w:rsidRPr="00786025">
        <w:rPr>
          <w:rFonts w:ascii="Times New Roman" w:hAnsi="Times New Roman"/>
          <w:sz w:val="26"/>
          <w:szCs w:val="26"/>
        </w:rPr>
        <w:t>зданий, помещений, сооружений, объектов незавершенного строительства, машино-мест</w:t>
      </w:r>
      <w:r w:rsidRPr="00786025">
        <w:rPr>
          <w:rFonts w:ascii="Times New Roman" w:eastAsia="Calibri" w:hAnsi="Times New Roman"/>
          <w:sz w:val="26"/>
          <w:szCs w:val="26"/>
        </w:rPr>
        <w:t>,</w:t>
      </w:r>
      <w:r w:rsidRPr="0074788F">
        <w:rPr>
          <w:rFonts w:ascii="Times New Roman" w:eastAsia="Calibri" w:hAnsi="Times New Roman"/>
          <w:sz w:val="26"/>
          <w:szCs w:val="26"/>
        </w:rPr>
        <w:t xml:space="preserve"> учтенных в Едином государственном реестре недвижимости на территории Республики Дагестан</w:t>
      </w:r>
      <w:r w:rsidRPr="0074788F">
        <w:rPr>
          <w:rFonts w:ascii="Times New Roman" w:hAnsi="Times New Roman"/>
          <w:sz w:val="26"/>
          <w:szCs w:val="26"/>
        </w:rPr>
        <w:t>.</w:t>
      </w:r>
    </w:p>
    <w:p w14:paraId="1B114EFE" w14:textId="77777777" w:rsidR="0074788F" w:rsidRPr="0074788F" w:rsidRDefault="0074788F" w:rsidP="0074788F">
      <w:pPr>
        <w:pStyle w:val="1"/>
        <w:tabs>
          <w:tab w:val="left" w:pos="614"/>
          <w:tab w:val="left" w:pos="31680"/>
        </w:tabs>
        <w:spacing w:after="0" w:afterAutospacing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4788F">
        <w:rPr>
          <w:rFonts w:ascii="Times New Roman" w:hAnsi="Times New Roman"/>
          <w:sz w:val="26"/>
          <w:szCs w:val="26"/>
        </w:rPr>
        <w:t xml:space="preserve">Указанный приказ размещен на официальном сайте Министерства по земельным и имущественным отношениям Республики Дагестан </w:t>
      </w:r>
      <w:hyperlink r:id="rId5" w:history="1">
        <w:r w:rsidRPr="0074788F">
          <w:rPr>
            <w:rStyle w:val="15"/>
            <w:sz w:val="26"/>
            <w:szCs w:val="26"/>
          </w:rPr>
          <w:t>https://estate-rd.ru</w:t>
        </w:r>
      </w:hyperlink>
      <w:r w:rsidRPr="0074788F">
        <w:rPr>
          <w:rFonts w:ascii="Times New Roman" w:hAnsi="Times New Roman"/>
          <w:color w:val="0000FF"/>
          <w:sz w:val="26"/>
          <w:szCs w:val="26"/>
          <w:u w:val="single"/>
        </w:rPr>
        <w:t xml:space="preserve"> </w:t>
      </w:r>
      <w:r w:rsidRPr="0074788F">
        <w:rPr>
          <w:rFonts w:ascii="Times New Roman" w:hAnsi="Times New Roman"/>
          <w:sz w:val="26"/>
          <w:szCs w:val="26"/>
        </w:rPr>
        <w:t xml:space="preserve">в разделе </w:t>
      </w:r>
      <w:r w:rsidRPr="0074788F">
        <w:rPr>
          <w:rFonts w:ascii="Times New Roman" w:hAnsi="Times New Roman"/>
          <w:b/>
          <w:sz w:val="26"/>
          <w:szCs w:val="26"/>
        </w:rPr>
        <w:t>«деятельность»/«государственная кадастровая оценка»</w:t>
      </w:r>
      <w:r w:rsidRPr="0074788F">
        <w:rPr>
          <w:rFonts w:ascii="Times New Roman" w:hAnsi="Times New Roman"/>
          <w:sz w:val="26"/>
          <w:szCs w:val="26"/>
        </w:rPr>
        <w:t>.</w:t>
      </w:r>
    </w:p>
    <w:p w14:paraId="021036FA" w14:textId="77777777" w:rsidR="0074788F" w:rsidRPr="0074788F" w:rsidRDefault="0074788F" w:rsidP="0074788F">
      <w:pPr>
        <w:shd w:val="clear" w:color="auto" w:fill="FFFFFF"/>
        <w:spacing w:line="360" w:lineRule="auto"/>
        <w:ind w:firstLine="708"/>
        <w:jc w:val="both"/>
        <w:rPr>
          <w:bCs/>
          <w:sz w:val="26"/>
          <w:szCs w:val="26"/>
        </w:rPr>
      </w:pPr>
      <w:r w:rsidRPr="0074788F">
        <w:rPr>
          <w:bCs/>
          <w:sz w:val="26"/>
          <w:szCs w:val="26"/>
        </w:rPr>
        <w:t>В целях сбора и обработки информации, необходимой для определения кадастровой стоимости</w:t>
      </w:r>
      <w:r w:rsidRPr="0074788F">
        <w:rPr>
          <w:rFonts w:eastAsia="Calibri"/>
          <w:sz w:val="26"/>
          <w:szCs w:val="26"/>
        </w:rPr>
        <w:t xml:space="preserve"> государственное бюджетное учреждение Республики Дагестан «</w:t>
      </w:r>
      <w:r w:rsidRPr="0074788F">
        <w:rPr>
          <w:sz w:val="26"/>
          <w:szCs w:val="26"/>
        </w:rPr>
        <w:t>Дагестанское бюро по технической инвентаризации и кадастровой оценке» (далее – ГБУ РД «</w:t>
      </w:r>
      <w:proofErr w:type="spellStart"/>
      <w:r w:rsidRPr="0074788F">
        <w:rPr>
          <w:sz w:val="26"/>
          <w:szCs w:val="26"/>
        </w:rPr>
        <w:t>Дагтехкадастр</w:t>
      </w:r>
      <w:proofErr w:type="spellEnd"/>
      <w:r w:rsidRPr="0074788F">
        <w:rPr>
          <w:sz w:val="26"/>
          <w:szCs w:val="26"/>
        </w:rPr>
        <w:t>»)</w:t>
      </w:r>
      <w:r w:rsidRPr="0074788F">
        <w:rPr>
          <w:bCs/>
          <w:sz w:val="26"/>
          <w:szCs w:val="26"/>
        </w:rPr>
        <w:t xml:space="preserve">, осуществляет прием деклараций </w:t>
      </w:r>
      <w:r w:rsidRPr="0074788F">
        <w:rPr>
          <w:bCs/>
          <w:sz w:val="26"/>
          <w:szCs w:val="26"/>
        </w:rPr>
        <w:br/>
        <w:t>о характеристиках соответствующих объектов недвижимости от  правообладателей объектов недвижимости.</w:t>
      </w:r>
    </w:p>
    <w:p w14:paraId="4319B9FC" w14:textId="77777777" w:rsidR="009119F3" w:rsidRPr="00786025" w:rsidRDefault="0074788F" w:rsidP="00786025">
      <w:pPr>
        <w:shd w:val="clear" w:color="auto" w:fill="FFFFFF"/>
        <w:spacing w:line="360" w:lineRule="auto"/>
        <w:jc w:val="both"/>
        <w:rPr>
          <w:b/>
          <w:sz w:val="26"/>
          <w:szCs w:val="26"/>
        </w:rPr>
      </w:pPr>
      <w:r w:rsidRPr="0074788F">
        <w:rPr>
          <w:b/>
          <w:bCs/>
          <w:sz w:val="26"/>
          <w:szCs w:val="26"/>
        </w:rPr>
        <w:t xml:space="preserve"> </w:t>
      </w:r>
      <w:r w:rsidRPr="0074788F">
        <w:rPr>
          <w:bCs/>
          <w:sz w:val="26"/>
          <w:szCs w:val="26"/>
        </w:rPr>
        <w:tab/>
        <w:t xml:space="preserve">Декларация о характеристиках объекта недвижимости подается </w:t>
      </w:r>
      <w:r w:rsidRPr="0074788F">
        <w:rPr>
          <w:bCs/>
          <w:sz w:val="26"/>
          <w:szCs w:val="26"/>
        </w:rPr>
        <w:br/>
        <w:t>в ГБУ РД «</w:t>
      </w:r>
      <w:proofErr w:type="spellStart"/>
      <w:r w:rsidRPr="0074788F">
        <w:rPr>
          <w:bCs/>
          <w:sz w:val="26"/>
          <w:szCs w:val="26"/>
        </w:rPr>
        <w:t>Дагтехкадастр</w:t>
      </w:r>
      <w:proofErr w:type="spellEnd"/>
      <w:r w:rsidRPr="0074788F">
        <w:rPr>
          <w:bCs/>
          <w:sz w:val="26"/>
          <w:szCs w:val="26"/>
        </w:rPr>
        <w:t>» или многофункциональный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с уведомлением о вручении.</w:t>
      </w:r>
    </w:p>
    <w:sectPr w:rsidR="009119F3" w:rsidRPr="00786025" w:rsidSect="0091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737B"/>
    <w:multiLevelType w:val="multilevel"/>
    <w:tmpl w:val="C54210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FFFF"/>
      </w:rPr>
    </w:lvl>
    <w:lvl w:ilvl="1">
      <w:start w:val="1"/>
      <w:numFmt w:val="decimal"/>
      <w:isLgl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508526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8F"/>
    <w:rsid w:val="0002278B"/>
    <w:rsid w:val="0009428E"/>
    <w:rsid w:val="000D7C78"/>
    <w:rsid w:val="003549FF"/>
    <w:rsid w:val="003C163D"/>
    <w:rsid w:val="0043180E"/>
    <w:rsid w:val="004C04F8"/>
    <w:rsid w:val="004D7270"/>
    <w:rsid w:val="00683A10"/>
    <w:rsid w:val="00700869"/>
    <w:rsid w:val="007453B4"/>
    <w:rsid w:val="0074788F"/>
    <w:rsid w:val="00786025"/>
    <w:rsid w:val="007918F9"/>
    <w:rsid w:val="00801EAF"/>
    <w:rsid w:val="008274E8"/>
    <w:rsid w:val="008423A6"/>
    <w:rsid w:val="008547EF"/>
    <w:rsid w:val="0086102A"/>
    <w:rsid w:val="009119F3"/>
    <w:rsid w:val="009D57F8"/>
    <w:rsid w:val="00AE18D7"/>
    <w:rsid w:val="00D46E97"/>
    <w:rsid w:val="00E974CE"/>
    <w:rsid w:val="00F3324F"/>
    <w:rsid w:val="00FA134E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B5B3"/>
  <w15:docId w15:val="{9FE1B368-1DB9-4200-A270-B9EB37A9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7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F7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qFormat/>
    <w:rsid w:val="00AE18D7"/>
    <w:pPr>
      <w:widowControl w:val="0"/>
      <w:autoSpaceDE w:val="0"/>
      <w:autoSpaceDN w:val="0"/>
    </w:pPr>
    <w:rPr>
      <w:sz w:val="27"/>
      <w:szCs w:val="27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AE18D7"/>
    <w:rPr>
      <w:rFonts w:ascii="Times New Roman" w:hAnsi="Times New Roman"/>
      <w:sz w:val="27"/>
      <w:szCs w:val="27"/>
      <w:lang w:val="en-US"/>
    </w:rPr>
  </w:style>
  <w:style w:type="character" w:styleId="a7">
    <w:name w:val="Emphasis"/>
    <w:uiPriority w:val="20"/>
    <w:qFormat/>
    <w:rsid w:val="00FF7114"/>
    <w:rPr>
      <w:i/>
      <w:iCs/>
    </w:rPr>
  </w:style>
  <w:style w:type="paragraph" w:styleId="a8">
    <w:name w:val="No Spacing"/>
    <w:uiPriority w:val="1"/>
    <w:qFormat/>
    <w:rsid w:val="00AE18D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E18D7"/>
    <w:pPr>
      <w:ind w:left="720"/>
      <w:contextualSpacing/>
    </w:pPr>
  </w:style>
  <w:style w:type="paragraph" w:customStyle="1" w:styleId="1">
    <w:name w:val="Абзац списка1"/>
    <w:basedOn w:val="a"/>
    <w:rsid w:val="0074788F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character" w:customStyle="1" w:styleId="15">
    <w:name w:val="15"/>
    <w:basedOn w:val="a0"/>
    <w:rsid w:val="0074788F"/>
    <w:rPr>
      <w:rFonts w:ascii="Times New Roman" w:hAnsi="Times New Roman" w:cs="Times New Roman" w:hint="default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7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47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ate-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Gadjiev-Shamil</dc:creator>
  <cp:lastModifiedBy>АСП</cp:lastModifiedBy>
  <cp:revision>2</cp:revision>
  <cp:lastPrinted>2025-03-19T10:44:00Z</cp:lastPrinted>
  <dcterms:created xsi:type="dcterms:W3CDTF">2026-04-27T09:27:00Z</dcterms:created>
  <dcterms:modified xsi:type="dcterms:W3CDTF">2026-04-27T09:27:00Z</dcterms:modified>
</cp:coreProperties>
</file>