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8" w:rsidRPr="00A21DFB" w:rsidRDefault="00A21DFB" w:rsidP="00642C97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1DFB">
        <w:rPr>
          <w:rFonts w:ascii="Times New Roman" w:hAnsi="Times New Roman" w:cs="Times New Roman"/>
          <w:sz w:val="28"/>
          <w:szCs w:val="28"/>
        </w:rPr>
        <w:t>ПАМЯТКА</w:t>
      </w:r>
    </w:p>
    <w:p w:rsidR="00A21DFB" w:rsidRPr="00642C97" w:rsidRDefault="00A21DFB" w:rsidP="00642C97">
      <w:pPr>
        <w:pStyle w:val="a3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642C97" w:rsidRDefault="00A21DFB" w:rsidP="00642C97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1DFB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>пальному служащему,</w:t>
      </w:r>
    </w:p>
    <w:p w:rsidR="00A21DFB" w:rsidRDefault="00A21DFB" w:rsidP="00642C97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увольнение с муниципальной службы</w:t>
      </w:r>
    </w:p>
    <w:p w:rsidR="00A21DFB" w:rsidRDefault="00A21DFB" w:rsidP="00A21DFB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21DFB" w:rsidRDefault="00A21DFB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B8">
        <w:rPr>
          <w:rFonts w:ascii="Times New Roman" w:hAnsi="Times New Roman" w:cs="Times New Roman"/>
          <w:b/>
          <w:sz w:val="28"/>
          <w:szCs w:val="28"/>
        </w:rPr>
        <w:t>1.</w:t>
      </w:r>
      <w:r w:rsidRPr="00A21DFB">
        <w:rPr>
          <w:rFonts w:ascii="Times New Roman" w:hAnsi="Times New Roman" w:cs="Times New Roman"/>
          <w:b/>
          <w:sz w:val="28"/>
          <w:szCs w:val="28"/>
        </w:rPr>
        <w:t xml:space="preserve"> Гражданин после увольнения с муниципаль</w:t>
      </w:r>
      <w:r w:rsidR="0039742B">
        <w:rPr>
          <w:rFonts w:ascii="Times New Roman" w:hAnsi="Times New Roman" w:cs="Times New Roman"/>
          <w:b/>
          <w:sz w:val="28"/>
          <w:szCs w:val="28"/>
        </w:rPr>
        <w:t xml:space="preserve">ной службы </w:t>
      </w:r>
      <w:r w:rsidRPr="00A21DFB">
        <w:rPr>
          <w:rFonts w:ascii="Times New Roman" w:hAnsi="Times New Roman" w:cs="Times New Roman"/>
          <w:b/>
          <w:sz w:val="28"/>
          <w:szCs w:val="28"/>
        </w:rPr>
        <w:t xml:space="preserve"> (далее – муниципальная служба) </w:t>
      </w:r>
      <w:r w:rsidRPr="00A21DFB">
        <w:rPr>
          <w:rFonts w:ascii="Times New Roman" w:hAnsi="Times New Roman" w:cs="Times New Roman"/>
          <w:b/>
          <w:sz w:val="28"/>
          <w:szCs w:val="28"/>
          <w:u w:val="single"/>
        </w:rPr>
        <w:t>не вправе</w:t>
      </w:r>
      <w:r w:rsidRPr="00A21DFB">
        <w:rPr>
          <w:rFonts w:ascii="Times New Roman" w:hAnsi="Times New Roman" w:cs="Times New Roman"/>
          <w:b/>
          <w:sz w:val="28"/>
          <w:szCs w:val="28"/>
        </w:rPr>
        <w:t>:</w:t>
      </w:r>
    </w:p>
    <w:p w:rsidR="00A21DFB" w:rsidRDefault="00A21DFB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течение 2-х лет после увольнения с муниципальной службы 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>замещать на условиях трудового договора должности в организации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>выполнять в данной организации работу (оказывать данной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>услуги) в течение месяца стоимостью более 100 тысяч рублей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>гражданско-правового договора (гражданско-правовых договоров)</w:t>
      </w:r>
      <w:r>
        <w:rPr>
          <w:rFonts w:ascii="Times New Roman" w:hAnsi="Times New Roman" w:cs="Times New Roman"/>
          <w:sz w:val="28"/>
          <w:szCs w:val="28"/>
        </w:rPr>
        <w:t xml:space="preserve">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>без согласия</w:t>
      </w:r>
      <w:proofErr w:type="gramEnd"/>
      <w:r w:rsidRPr="00A21DFB">
        <w:rPr>
          <w:rFonts w:ascii="Times New Roman" w:hAnsi="Times New Roman" w:cs="Times New Roman"/>
          <w:sz w:val="28"/>
          <w:szCs w:val="28"/>
          <w:u w:val="single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</w:t>
      </w:r>
      <w:r w:rsidR="000F12B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5359B8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</w:t>
      </w:r>
      <w:r w:rsidR="00CC2798">
        <w:rPr>
          <w:rFonts w:ascii="Times New Roman" w:hAnsi="Times New Roman" w:cs="Times New Roman"/>
          <w:sz w:val="28"/>
          <w:szCs w:val="28"/>
        </w:rPr>
        <w:t>.</w:t>
      </w:r>
    </w:p>
    <w:p w:rsidR="00A21DFB" w:rsidRDefault="00A21DFB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F12BD" w:rsidRP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2BD">
        <w:rPr>
          <w:rFonts w:ascii="Times New Roman" w:hAnsi="Times New Roman" w:cs="Times New Roman"/>
          <w:b/>
          <w:sz w:val="28"/>
          <w:szCs w:val="28"/>
        </w:rPr>
        <w:t>Основание: части 3, 4 статьи 14 Федерального закона от 02 марта 2007 г. № 25-ФЗ «О муниципальной службе в Российской Федерации», часть 1 статьи 12 Федерального закона от 25 декабря 2008 г. № 273-ФЗ «О противодействии коррупции» (далее соответственно – Федеральный закон № 25-ФЗ, Федеральный закон № 273-ФЗ)</w:t>
      </w:r>
      <w:r w:rsidR="004E7464">
        <w:rPr>
          <w:rFonts w:ascii="Times New Roman" w:hAnsi="Times New Roman" w:cs="Times New Roman"/>
          <w:b/>
          <w:sz w:val="28"/>
          <w:szCs w:val="28"/>
        </w:rPr>
        <w:t>, статья 64.1 Трудов</w:t>
      </w:r>
      <w:r w:rsidR="006E7CA2">
        <w:rPr>
          <w:rFonts w:ascii="Times New Roman" w:hAnsi="Times New Roman" w:cs="Times New Roman"/>
          <w:b/>
          <w:sz w:val="28"/>
          <w:szCs w:val="28"/>
        </w:rPr>
        <w:t>ого Кодекса Российской Федерации</w:t>
      </w:r>
      <w:r w:rsidR="006C440E" w:rsidRPr="006C440E">
        <w:rPr>
          <w:rFonts w:ascii="Times New Roman" w:hAnsi="Times New Roman" w:cs="Times New Roman"/>
          <w:b/>
          <w:sz w:val="28"/>
          <w:szCs w:val="28"/>
        </w:rPr>
        <w:t>.</w:t>
      </w:r>
    </w:p>
    <w:p w:rsid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BD" w:rsidRP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2BD">
        <w:rPr>
          <w:rFonts w:ascii="Times New Roman" w:hAnsi="Times New Roman" w:cs="Times New Roman"/>
          <w:b/>
          <w:sz w:val="28"/>
          <w:szCs w:val="28"/>
        </w:rPr>
        <w:t xml:space="preserve">2. Гражданин после увольнения с муниципальной службы </w:t>
      </w:r>
      <w:r w:rsidRPr="000F12BD">
        <w:rPr>
          <w:rFonts w:ascii="Times New Roman" w:hAnsi="Times New Roman" w:cs="Times New Roman"/>
          <w:b/>
          <w:sz w:val="28"/>
          <w:szCs w:val="28"/>
          <w:u w:val="single"/>
        </w:rPr>
        <w:t>обязан</w:t>
      </w:r>
      <w:r w:rsidRPr="000F12BD">
        <w:rPr>
          <w:rFonts w:ascii="Times New Roman" w:hAnsi="Times New Roman" w:cs="Times New Roman"/>
          <w:b/>
          <w:sz w:val="28"/>
          <w:szCs w:val="28"/>
        </w:rPr>
        <w:t>:</w:t>
      </w:r>
    </w:p>
    <w:p w:rsid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в течение 2-х лет после увольнения с муниципальной службы при заключении трудовых или гражданско-правовых договоров на выполнение работ (оказание услуг) </w:t>
      </w:r>
      <w:r w:rsidRPr="000F12BD">
        <w:rPr>
          <w:rFonts w:ascii="Times New Roman" w:hAnsi="Times New Roman" w:cs="Times New Roman"/>
          <w:sz w:val="28"/>
          <w:szCs w:val="28"/>
          <w:u w:val="single"/>
        </w:rPr>
        <w:t>сообщать работодателю сведения о последнем месте своей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информирования работодателя о последнем месте службы распространяется </w:t>
      </w:r>
      <w:r w:rsidRPr="000F12BD">
        <w:rPr>
          <w:rFonts w:ascii="Times New Roman" w:hAnsi="Times New Roman" w:cs="Times New Roman"/>
          <w:sz w:val="28"/>
          <w:szCs w:val="28"/>
          <w:u w:val="single"/>
        </w:rPr>
        <w:t>на все случаи</w:t>
      </w:r>
      <w:r w:rsidRPr="00B72289">
        <w:rPr>
          <w:rFonts w:ascii="Times New Roman" w:hAnsi="Times New Roman" w:cs="Times New Roman"/>
          <w:sz w:val="28"/>
          <w:szCs w:val="28"/>
        </w:rPr>
        <w:t xml:space="preserve"> замещения на условиях трудового договора </w:t>
      </w:r>
      <w:r w:rsidRPr="000F12BD">
        <w:rPr>
          <w:rFonts w:ascii="Times New Roman" w:hAnsi="Times New Roman" w:cs="Times New Roman"/>
          <w:sz w:val="28"/>
          <w:szCs w:val="28"/>
          <w:u w:val="single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Pr="00B72289">
        <w:rPr>
          <w:rFonts w:ascii="Times New Roman" w:hAnsi="Times New Roman" w:cs="Times New Roman"/>
          <w:sz w:val="28"/>
          <w:szCs w:val="28"/>
        </w:rPr>
        <w:t>и (или) выполнения в данной организации работы</w:t>
      </w:r>
      <w:r w:rsidRPr="00A21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12BD">
        <w:rPr>
          <w:rFonts w:ascii="Times New Roman" w:hAnsi="Times New Roman" w:cs="Times New Roman"/>
          <w:sz w:val="28"/>
          <w:szCs w:val="28"/>
        </w:rPr>
        <w:t xml:space="preserve">(оказания данной организации услуг) в течение месяца стоимостью более 100 тысяч рублей </w:t>
      </w:r>
      <w:r w:rsidRPr="00B72289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</w:t>
      </w:r>
      <w:r w:rsidRPr="000F12BD">
        <w:rPr>
          <w:rFonts w:ascii="Times New Roman" w:hAnsi="Times New Roman" w:cs="Times New Roman"/>
          <w:sz w:val="28"/>
          <w:szCs w:val="28"/>
        </w:rPr>
        <w:t xml:space="preserve"> (гражданско-правовых договоров)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BD">
        <w:rPr>
          <w:rFonts w:ascii="Times New Roman" w:hAnsi="Times New Roman" w:cs="Times New Roman"/>
          <w:sz w:val="28"/>
          <w:szCs w:val="28"/>
          <w:u w:val="single"/>
        </w:rPr>
        <w:t xml:space="preserve">вне </w:t>
      </w:r>
      <w:r w:rsidRPr="00B72289">
        <w:rPr>
          <w:rFonts w:ascii="Times New Roman" w:hAnsi="Times New Roman" w:cs="Times New Roman"/>
          <w:sz w:val="28"/>
          <w:szCs w:val="28"/>
          <w:u w:val="single"/>
        </w:rPr>
        <w:t>зависимости</w:t>
      </w:r>
      <w:r w:rsidRPr="00B72289">
        <w:rPr>
          <w:rFonts w:ascii="Times New Roman" w:hAnsi="Times New Roman" w:cs="Times New Roman"/>
          <w:sz w:val="28"/>
          <w:szCs w:val="28"/>
        </w:rPr>
        <w:t xml:space="preserve"> от того, входили или нет отдельные функции муниципального (административного) управления данной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должностные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(служебные) обязанности по замещаемой гражданином ранее должности муниципального служащего.</w:t>
      </w:r>
    </w:p>
    <w:p w:rsid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6CE">
        <w:rPr>
          <w:rFonts w:ascii="Times New Roman" w:hAnsi="Times New Roman" w:cs="Times New Roman"/>
          <w:sz w:val="28"/>
          <w:szCs w:val="28"/>
          <w:u w:val="single"/>
        </w:rPr>
        <w:t>При информировании работодателя гражданину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4506CE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ограничениях, налагаемых на него статьей 12 Федерального закона № 273-ФЗ, об </w:t>
      </w:r>
      <w:r w:rsidR="004506CE">
        <w:rPr>
          <w:rFonts w:ascii="Times New Roman" w:hAnsi="Times New Roman" w:cs="Times New Roman"/>
          <w:sz w:val="28"/>
          <w:szCs w:val="28"/>
        </w:rPr>
        <w:t xml:space="preserve">обязанностях работодателя сообщить в </w:t>
      </w:r>
      <w:r w:rsidR="004506CE">
        <w:rPr>
          <w:rFonts w:ascii="Times New Roman" w:hAnsi="Times New Roman" w:cs="Times New Roman"/>
          <w:sz w:val="28"/>
          <w:szCs w:val="28"/>
        </w:rPr>
        <w:lastRenderedPageBreak/>
        <w:t>10-дневный срок о заключении такого договора представителю нанимателя (работодателю) по последнему месту его службы, а также о том, что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</w:t>
      </w:r>
      <w:proofErr w:type="gramEnd"/>
    </w:p>
    <w:p w:rsidR="00A31B7E" w:rsidRDefault="004506CE" w:rsidP="00A3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2BD">
        <w:rPr>
          <w:rFonts w:ascii="Times New Roman" w:hAnsi="Times New Roman" w:cs="Times New Roman"/>
          <w:b/>
          <w:sz w:val="28"/>
          <w:szCs w:val="28"/>
        </w:rPr>
        <w:t xml:space="preserve">Основание: части </w:t>
      </w:r>
      <w:r>
        <w:rPr>
          <w:rFonts w:ascii="Times New Roman" w:hAnsi="Times New Roman" w:cs="Times New Roman"/>
          <w:b/>
          <w:sz w:val="28"/>
          <w:szCs w:val="28"/>
        </w:rPr>
        <w:t>2, 4, 5</w:t>
      </w:r>
      <w:r w:rsidRPr="000F12BD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12BD">
        <w:rPr>
          <w:rFonts w:ascii="Times New Roman" w:hAnsi="Times New Roman" w:cs="Times New Roman"/>
          <w:b/>
          <w:sz w:val="28"/>
          <w:szCs w:val="28"/>
        </w:rPr>
        <w:t xml:space="preserve"> Федерального № 273-ФЗ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постановление Правительства Российской Федерации </w:t>
      </w:r>
      <w:r w:rsidRPr="004506CE">
        <w:rPr>
          <w:rFonts w:ascii="Times New Roman" w:hAnsi="Times New Roman"/>
          <w:b/>
          <w:sz w:val="28"/>
          <w:szCs w:val="28"/>
        </w:rPr>
        <w:t>от 21 января 2015 г. № 29</w:t>
      </w:r>
      <w:r w:rsidRPr="004506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506CE">
        <w:rPr>
          <w:rFonts w:ascii="Times New Roman" w:hAnsi="Times New Roman"/>
          <w:b/>
          <w:sz w:val="28"/>
          <w:szCs w:val="28"/>
        </w:rPr>
        <w:t>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450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постановление Правитель</w:t>
      </w:r>
      <w:r w:rsidR="00A31B7E">
        <w:rPr>
          <w:rFonts w:ascii="Times New Roman" w:hAnsi="Times New Roman" w:cs="Times New Roman"/>
          <w:b/>
          <w:sz w:val="28"/>
          <w:szCs w:val="28"/>
        </w:rPr>
        <w:t>ства Российской Федерации № 29), статья 64.1 Трудового</w:t>
      </w:r>
      <w:proofErr w:type="gramEnd"/>
      <w:r w:rsidR="00A31B7E">
        <w:rPr>
          <w:rFonts w:ascii="Times New Roman" w:hAnsi="Times New Roman" w:cs="Times New Roman"/>
          <w:b/>
          <w:sz w:val="28"/>
          <w:szCs w:val="28"/>
        </w:rPr>
        <w:t xml:space="preserve"> Кодекса Российской Федерации</w:t>
      </w:r>
      <w:r w:rsidR="00A31B7E" w:rsidRPr="000F12BD">
        <w:rPr>
          <w:rFonts w:ascii="Times New Roman" w:hAnsi="Times New Roman" w:cs="Times New Roman"/>
          <w:b/>
          <w:sz w:val="28"/>
          <w:szCs w:val="28"/>
        </w:rPr>
        <w:t>.</w:t>
      </w:r>
    </w:p>
    <w:p w:rsidR="00834E34" w:rsidRPr="000F12BD" w:rsidRDefault="00834E34" w:rsidP="00A3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6CE" w:rsidRDefault="004506C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B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Запрет замещать на условиях трудового договора должности в организации и (или) выполнять в данной организации работы (оказывать данной организации услуги), а также обязанность сообщать работодателю сведения о последнем месте своей службы </w:t>
      </w:r>
      <w:r w:rsidRPr="005359B8">
        <w:rPr>
          <w:rFonts w:ascii="Times New Roman" w:hAnsi="Times New Roman" w:cs="Times New Roman"/>
          <w:sz w:val="28"/>
          <w:szCs w:val="28"/>
          <w:u w:val="single"/>
        </w:rPr>
        <w:t>распространяются на граждан, замещавших должность муниципальной службы, включенны</w:t>
      </w:r>
      <w:r w:rsidR="001F7D4B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5359B8">
        <w:rPr>
          <w:rFonts w:ascii="Times New Roman" w:hAnsi="Times New Roman" w:cs="Times New Roman"/>
          <w:sz w:val="28"/>
          <w:szCs w:val="28"/>
          <w:u w:val="single"/>
        </w:rPr>
        <w:t xml:space="preserve"> в переч</w:t>
      </w:r>
      <w:r w:rsidR="001F7D4B">
        <w:rPr>
          <w:rFonts w:ascii="Times New Roman" w:hAnsi="Times New Roman" w:cs="Times New Roman"/>
          <w:sz w:val="28"/>
          <w:szCs w:val="28"/>
          <w:u w:val="single"/>
        </w:rPr>
        <w:t>ень</w:t>
      </w:r>
      <w:r w:rsidR="005359B8" w:rsidRPr="005359B8">
        <w:rPr>
          <w:rFonts w:ascii="Times New Roman" w:hAnsi="Times New Roman" w:cs="Times New Roman"/>
          <w:sz w:val="28"/>
          <w:szCs w:val="28"/>
        </w:rPr>
        <w:t xml:space="preserve"> </w:t>
      </w:r>
      <w:r w:rsidR="005359B8" w:rsidRPr="00834E34">
        <w:rPr>
          <w:rFonts w:ascii="Times New Roman" w:hAnsi="Times New Roman" w:cs="Times New Roman"/>
          <w:sz w:val="28"/>
          <w:szCs w:val="28"/>
          <w:u w:val="single"/>
        </w:rPr>
        <w:t>должностей муниципальной службы</w:t>
      </w:r>
      <w:r w:rsidR="001F7D4B" w:rsidRPr="001F7D4B">
        <w:rPr>
          <w:rFonts w:ascii="Times New Roman" w:hAnsi="Times New Roman" w:cs="Times New Roman"/>
          <w:sz w:val="28"/>
          <w:szCs w:val="28"/>
        </w:rPr>
        <w:t xml:space="preserve"> в администрации Советского городского округа Ставропольского края и ее отраслевых (функциональных) и территориальных органах, замещение которых налагает на гражданина ограничения при заключении им трудового и (или) </w:t>
      </w:r>
      <w:proofErr w:type="spellStart"/>
      <w:r w:rsidR="001F7D4B" w:rsidRPr="001F7D4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1F7D4B" w:rsidRPr="001F7D4B">
        <w:rPr>
          <w:rFonts w:ascii="Times New Roman" w:hAnsi="Times New Roman" w:cs="Times New Roman"/>
          <w:sz w:val="28"/>
          <w:szCs w:val="28"/>
        </w:rPr>
        <w:t xml:space="preserve"> – правового договора после увольнения с муниципальной службы</w:t>
      </w:r>
      <w:r w:rsidR="001F7D4B">
        <w:rPr>
          <w:rFonts w:ascii="Times New Roman" w:hAnsi="Times New Roman" w:cs="Times New Roman"/>
          <w:sz w:val="28"/>
          <w:szCs w:val="28"/>
        </w:rPr>
        <w:t xml:space="preserve"> </w:t>
      </w:r>
      <w:r w:rsidR="005359B8">
        <w:rPr>
          <w:rFonts w:ascii="Times New Roman" w:hAnsi="Times New Roman" w:cs="Times New Roman"/>
          <w:sz w:val="28"/>
          <w:szCs w:val="28"/>
        </w:rPr>
        <w:t>(далее – орган местного самоуправления, Перечень).</w:t>
      </w:r>
    </w:p>
    <w:p w:rsidR="005359B8" w:rsidRDefault="005359B8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9B8" w:rsidRDefault="005359B8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9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</w:t>
      </w:r>
      <w:r w:rsidRPr="00AD15FE">
        <w:rPr>
          <w:rFonts w:ascii="Times New Roman" w:hAnsi="Times New Roman" w:cs="Times New Roman"/>
          <w:sz w:val="28"/>
          <w:szCs w:val="28"/>
          <w:u w:val="single"/>
        </w:rPr>
        <w:t>включенную в Перечень</w:t>
      </w:r>
      <w:r>
        <w:rPr>
          <w:rFonts w:ascii="Times New Roman" w:hAnsi="Times New Roman" w:cs="Times New Roman"/>
          <w:sz w:val="28"/>
          <w:szCs w:val="28"/>
        </w:rPr>
        <w:t xml:space="preserve">, до трудоустройства на новое место работы или до заключения гражданско-правового договора на выполнение работ (оказание услуг) </w:t>
      </w:r>
      <w:r w:rsidRPr="00FE6D23">
        <w:rPr>
          <w:rFonts w:ascii="Times New Roman" w:hAnsi="Times New Roman" w:cs="Times New Roman"/>
          <w:sz w:val="28"/>
          <w:szCs w:val="28"/>
          <w:u w:val="single"/>
        </w:rPr>
        <w:t>обязан письменно обратиться в комиссию по урегулированию конфликта интересов по последнем месту службы</w:t>
      </w:r>
      <w:r>
        <w:rPr>
          <w:rFonts w:ascii="Times New Roman" w:hAnsi="Times New Roman" w:cs="Times New Roman"/>
          <w:sz w:val="28"/>
          <w:szCs w:val="28"/>
        </w:rPr>
        <w:t xml:space="preserve"> за получением согласия комиссии на трудоустройство </w:t>
      </w:r>
      <w:r w:rsidRPr="00FE6D23">
        <w:rPr>
          <w:rFonts w:ascii="Times New Roman" w:hAnsi="Times New Roman" w:cs="Times New Roman"/>
          <w:sz w:val="28"/>
          <w:szCs w:val="28"/>
          <w:u w:val="single"/>
        </w:rPr>
        <w:t>при наличии совокупности следующих оснований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15FE" w:rsidRDefault="00AD15F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нахождение должности, которую замещал гражданин, в Перечне;</w:t>
      </w:r>
    </w:p>
    <w:p w:rsidR="005359B8" w:rsidRDefault="00AD15F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59B8">
        <w:rPr>
          <w:rFonts w:ascii="Times New Roman" w:hAnsi="Times New Roman" w:cs="Times New Roman"/>
          <w:sz w:val="28"/>
          <w:szCs w:val="28"/>
        </w:rPr>
        <w:t>) гражданин поступает на работу или заключает гражданско-правовой договор на выполнение работ (оказание услуг) в течение 2-х лет после увольнения с муниципальной службы;</w:t>
      </w:r>
    </w:p>
    <w:p w:rsidR="005359B8" w:rsidRDefault="00AD15F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59B8">
        <w:rPr>
          <w:rFonts w:ascii="Times New Roman" w:hAnsi="Times New Roman" w:cs="Times New Roman"/>
          <w:sz w:val="28"/>
          <w:szCs w:val="28"/>
        </w:rPr>
        <w:t>) гражданин будет замещать в организации должность на условиях трудового договора и (или) выполнять в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договоров);</w:t>
      </w:r>
    </w:p>
    <w:p w:rsidR="005359B8" w:rsidRDefault="00AD15F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59B8">
        <w:rPr>
          <w:rFonts w:ascii="Times New Roman" w:hAnsi="Times New Roman" w:cs="Times New Roman"/>
          <w:sz w:val="28"/>
          <w:szCs w:val="28"/>
        </w:rPr>
        <w:t>) отдельные функции муниципального (административного) управления данной организацией входили в должностные (служебные) обязанности гражданина по ранее замещаемой должности муниципальной службы.</w:t>
      </w:r>
    </w:p>
    <w:p w:rsidR="005359B8" w:rsidRDefault="00AD15FE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359B8" w:rsidRPr="005359B8">
        <w:rPr>
          <w:rFonts w:ascii="Times New Roman" w:hAnsi="Times New Roman" w:cs="Times New Roman"/>
          <w:sz w:val="28"/>
          <w:szCs w:val="28"/>
          <w:u w:val="single"/>
        </w:rPr>
        <w:t xml:space="preserve">ринятие решения о необходимости получения согласия комиссии </w:t>
      </w:r>
      <w:r w:rsidR="00EF37C0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="005359B8" w:rsidRPr="005359B8">
        <w:rPr>
          <w:rFonts w:ascii="Times New Roman" w:hAnsi="Times New Roman" w:cs="Times New Roman"/>
          <w:sz w:val="28"/>
          <w:szCs w:val="28"/>
          <w:u w:val="single"/>
        </w:rPr>
        <w:t>является ответственностью гражданина</w:t>
      </w:r>
      <w:r w:rsidR="005359B8">
        <w:rPr>
          <w:rFonts w:ascii="Times New Roman" w:hAnsi="Times New Roman" w:cs="Times New Roman"/>
          <w:sz w:val="28"/>
          <w:szCs w:val="28"/>
        </w:rPr>
        <w:t xml:space="preserve"> (бывшего муниципального служащего).</w:t>
      </w:r>
    </w:p>
    <w:p w:rsidR="005359B8" w:rsidRDefault="00FE6D23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74271F">
        <w:rPr>
          <w:rFonts w:ascii="Times New Roman" w:hAnsi="Times New Roman" w:cs="Times New Roman"/>
          <w:sz w:val="28"/>
          <w:szCs w:val="28"/>
        </w:rPr>
        <w:t xml:space="preserve">гражданин при определении необходимости получения согласия комиссии </w:t>
      </w:r>
      <w:r w:rsidR="00EF37C0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74271F">
        <w:rPr>
          <w:rFonts w:ascii="Times New Roman" w:hAnsi="Times New Roman" w:cs="Times New Roman"/>
          <w:sz w:val="28"/>
          <w:szCs w:val="28"/>
        </w:rPr>
        <w:t>должен оценить</w:t>
      </w:r>
      <w:r>
        <w:rPr>
          <w:rFonts w:ascii="Times New Roman" w:hAnsi="Times New Roman" w:cs="Times New Roman"/>
          <w:sz w:val="28"/>
          <w:szCs w:val="28"/>
        </w:rPr>
        <w:t xml:space="preserve">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органа местного самоуправления, в котором он ранее замещал должность, в целях принятия решения об 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 отношении данной организацией отдельных функций муниципального управления.</w:t>
      </w:r>
    </w:p>
    <w:p w:rsidR="00FE6D23" w:rsidRDefault="00FE6D23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74271F">
        <w:rPr>
          <w:rFonts w:ascii="Times New Roman" w:hAnsi="Times New Roman" w:cs="Times New Roman"/>
          <w:sz w:val="28"/>
          <w:szCs w:val="28"/>
          <w:u w:val="single"/>
        </w:rPr>
        <w:t>в течение 2-х лет</w:t>
      </w:r>
      <w:r>
        <w:rPr>
          <w:rFonts w:ascii="Times New Roman" w:hAnsi="Times New Roman" w:cs="Times New Roman"/>
          <w:sz w:val="28"/>
          <w:szCs w:val="28"/>
        </w:rPr>
        <w:t xml:space="preserve"> с момента увольнения с муниципальной службы гражданин трудоустраивается неоднократно в различные организации, соответствующие </w:t>
      </w:r>
      <w:r w:rsidRPr="00FE6D23">
        <w:rPr>
          <w:rFonts w:ascii="Times New Roman" w:hAnsi="Times New Roman" w:cs="Times New Roman"/>
          <w:sz w:val="28"/>
          <w:szCs w:val="28"/>
          <w:u w:val="single"/>
        </w:rPr>
        <w:t>ограничения действуют в отношении каждого случая его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23" w:rsidRDefault="00FE6D23" w:rsidP="0045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на трудоустройство распространяются на гражданина независимо от оснований его увольнения с муниципальной службы.</w:t>
      </w:r>
    </w:p>
    <w:p w:rsidR="00FE6D23" w:rsidRDefault="00FE6D23" w:rsidP="00F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2BD">
        <w:rPr>
          <w:rFonts w:ascii="Times New Roman" w:hAnsi="Times New Roman" w:cs="Times New Roman"/>
          <w:b/>
          <w:sz w:val="28"/>
          <w:szCs w:val="28"/>
        </w:rPr>
        <w:t>Основание: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F12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F12BD">
        <w:rPr>
          <w:rFonts w:ascii="Times New Roman" w:hAnsi="Times New Roman" w:cs="Times New Roman"/>
          <w:b/>
          <w:sz w:val="28"/>
          <w:szCs w:val="28"/>
        </w:rPr>
        <w:t>статьи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12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12BD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 w:rsidRPr="000F12BD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F12BD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 xml:space="preserve">, часть 1 статьи 12 </w:t>
      </w:r>
      <w:r w:rsidRPr="000F12BD">
        <w:rPr>
          <w:rFonts w:ascii="Times New Roman" w:hAnsi="Times New Roman" w:cs="Times New Roman"/>
          <w:b/>
          <w:sz w:val="28"/>
          <w:szCs w:val="28"/>
        </w:rPr>
        <w:t>Федерального № 2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0F12BD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06CE" w:rsidRDefault="004506CE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D23" w:rsidRDefault="00FE6D23" w:rsidP="00F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D23">
        <w:rPr>
          <w:rFonts w:ascii="Times New Roman" w:hAnsi="Times New Roman" w:cs="Times New Roman"/>
          <w:sz w:val="28"/>
          <w:szCs w:val="28"/>
          <w:u w:val="single"/>
        </w:rPr>
        <w:t>К функциям муниципального (административного) управления организацией</w:t>
      </w:r>
      <w:r w:rsidRPr="00FE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FE6D23">
        <w:rPr>
          <w:rFonts w:ascii="Times New Roman" w:hAnsi="Times New Roman" w:cs="Times New Roman"/>
          <w:sz w:val="28"/>
          <w:szCs w:val="28"/>
        </w:rPr>
        <w:t xml:space="preserve">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FE6D23" w:rsidRDefault="00FE6D23" w:rsidP="00F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«функций муниципального </w:t>
      </w:r>
      <w:r w:rsidRPr="00FE6D23">
        <w:rPr>
          <w:rFonts w:ascii="Times New Roman" w:hAnsi="Times New Roman" w:cs="Times New Roman"/>
          <w:sz w:val="28"/>
          <w:szCs w:val="28"/>
        </w:rPr>
        <w:t>(административного)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в том числе: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 w:rsidR="00057AA1" w:rsidRPr="00057AA1">
        <w:rPr>
          <w:rFonts w:ascii="Times New Roman" w:hAnsi="Times New Roman" w:cs="Times New Roman"/>
          <w:sz w:val="28"/>
          <w:szCs w:val="28"/>
        </w:rPr>
        <w:t>обеспечения муниципальных</w:t>
      </w:r>
      <w:r w:rsidRPr="00057AA1">
        <w:rPr>
          <w:rFonts w:ascii="Times New Roman" w:hAnsi="Times New Roman" w:cs="Times New Roman"/>
          <w:sz w:val="28"/>
          <w:szCs w:val="28"/>
        </w:rPr>
        <w:t xml:space="preserve"> нужд</w:t>
      </w:r>
      <w:r w:rsidR="00057AA1" w:rsidRPr="00057AA1">
        <w:rPr>
          <w:rFonts w:ascii="Times New Roman" w:hAnsi="Times New Roman" w:cs="Times New Roman"/>
          <w:sz w:val="28"/>
          <w:szCs w:val="28"/>
        </w:rPr>
        <w:t>, в том числе участие в работе комиссии по размещению заказов</w:t>
      </w:r>
      <w:r w:rsidRPr="00057AA1">
        <w:rPr>
          <w:rFonts w:ascii="Times New Roman" w:hAnsi="Times New Roman" w:cs="Times New Roman"/>
          <w:sz w:val="28"/>
          <w:szCs w:val="28"/>
        </w:rPr>
        <w:t>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57AA1" w:rsidRPr="00057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7AA1">
        <w:rPr>
          <w:rFonts w:ascii="Times New Roman" w:hAnsi="Times New Roman" w:cs="Times New Roman"/>
          <w:sz w:val="28"/>
          <w:szCs w:val="28"/>
        </w:rPr>
        <w:t xml:space="preserve"> надзора и контроля;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57AA1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организацию продажи </w:t>
      </w:r>
      <w:r w:rsidR="00057AA1" w:rsidRPr="00057AA1">
        <w:rPr>
          <w:rFonts w:ascii="Times New Roman" w:hAnsi="Times New Roman" w:cs="Times New Roman"/>
          <w:sz w:val="28"/>
          <w:szCs w:val="28"/>
        </w:rPr>
        <w:t xml:space="preserve">приватизируемого </w:t>
      </w:r>
      <w:r w:rsidRPr="00057AA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57AA1" w:rsidRPr="00057AA1">
        <w:rPr>
          <w:rFonts w:ascii="Times New Roman" w:hAnsi="Times New Roman" w:cs="Times New Roman"/>
          <w:sz w:val="28"/>
          <w:szCs w:val="28"/>
        </w:rPr>
        <w:t>, иного имущества</w:t>
      </w:r>
      <w:r w:rsidR="00057AA1">
        <w:rPr>
          <w:rFonts w:ascii="Times New Roman" w:hAnsi="Times New Roman" w:cs="Times New Roman"/>
          <w:sz w:val="28"/>
          <w:szCs w:val="28"/>
        </w:rPr>
        <w:t>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lastRenderedPageBreak/>
        <w:t>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9523F8" w:rsidRPr="00057AA1" w:rsidRDefault="009523F8" w:rsidP="009523F8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9523F8" w:rsidRPr="00057AA1" w:rsidRDefault="009523F8" w:rsidP="009523F8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подготовку и принятие решений об отсрочке уплаты налогов и сборов; 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проведение экспертизы и выдачу заключений;</w:t>
      </w:r>
    </w:p>
    <w:p w:rsidR="00057AA1" w:rsidRPr="00057AA1" w:rsidRDefault="00057AA1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 w:rsidR="00057AA1" w:rsidRPr="00057AA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57AA1">
        <w:rPr>
          <w:rFonts w:ascii="Times New Roman" w:hAnsi="Times New Roman" w:cs="Times New Roman"/>
          <w:sz w:val="28"/>
          <w:szCs w:val="28"/>
        </w:rPr>
        <w:t>имуществу;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</w:t>
      </w:r>
      <w:r w:rsidR="00057AA1" w:rsidRPr="00057AA1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субъектов, Российской Федерации, </w:t>
      </w:r>
      <w:r w:rsidRPr="00057AA1">
        <w:rPr>
          <w:rFonts w:ascii="Times New Roman" w:hAnsi="Times New Roman" w:cs="Times New Roman"/>
          <w:sz w:val="28"/>
          <w:szCs w:val="28"/>
        </w:rPr>
        <w:t>муниципального органа;</w:t>
      </w:r>
    </w:p>
    <w:p w:rsidR="009523F8" w:rsidRPr="00057AA1" w:rsidRDefault="009523F8" w:rsidP="009523F8">
      <w:pPr>
        <w:pStyle w:val="a8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регистрацию имущества и ведение баз данных имущества;</w:t>
      </w:r>
    </w:p>
    <w:p w:rsidR="009523F8" w:rsidRPr="00057AA1" w:rsidRDefault="009523F8" w:rsidP="009523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9523F8" w:rsidRDefault="009523F8" w:rsidP="009523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AA1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057AA1" w:rsidRPr="00057AA1" w:rsidRDefault="00057AA1" w:rsidP="009523F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0F12BD" w:rsidRPr="00057AA1" w:rsidRDefault="00FE6D23" w:rsidP="00FE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A1">
        <w:rPr>
          <w:rFonts w:ascii="Times New Roman" w:hAnsi="Times New Roman" w:cs="Times New Roman"/>
          <w:b/>
          <w:sz w:val="28"/>
          <w:szCs w:val="28"/>
        </w:rPr>
        <w:t>Основание: пункт 4 статьи 1 Федерального закона № 273-ФЗ.</w:t>
      </w:r>
    </w:p>
    <w:p w:rsidR="000F12BD" w:rsidRDefault="000F12B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DF" w:rsidRDefault="001661DF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661DF">
        <w:rPr>
          <w:rFonts w:ascii="Times New Roman" w:hAnsi="Times New Roman" w:cs="Times New Roman"/>
          <w:sz w:val="28"/>
          <w:szCs w:val="28"/>
        </w:rPr>
        <w:t>У гражданина, замещавшего муниципальную должность, включенную</w:t>
      </w:r>
      <w:r>
        <w:rPr>
          <w:rFonts w:ascii="Times New Roman" w:hAnsi="Times New Roman" w:cs="Times New Roman"/>
          <w:sz w:val="28"/>
          <w:szCs w:val="28"/>
        </w:rPr>
        <w:t xml:space="preserve"> в Перечень, </w:t>
      </w:r>
      <w:r w:rsidRPr="007F20BD">
        <w:rPr>
          <w:rFonts w:ascii="Times New Roman" w:hAnsi="Times New Roman" w:cs="Times New Roman"/>
          <w:sz w:val="28"/>
          <w:szCs w:val="28"/>
          <w:u w:val="single"/>
        </w:rPr>
        <w:t>обязанность обращаться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за согласием на трудоустройство в течение 2-х лет после увольнения </w:t>
      </w:r>
      <w:r w:rsidRPr="007F20BD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661DF" w:rsidRDefault="001661DF" w:rsidP="001661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избрания или назначения на муниципальную (государственную) должность;</w:t>
      </w:r>
    </w:p>
    <w:p w:rsidR="001661DF" w:rsidRP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1DF">
        <w:rPr>
          <w:rFonts w:ascii="Times New Roman" w:hAnsi="Times New Roman" w:cs="Times New Roman"/>
          <w:sz w:val="28"/>
          <w:szCs w:val="28"/>
        </w:rPr>
        <w:t>поступления его на службу в другой муниципальный (государственный)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1DF" w:rsidRP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на работу по трудовому договору в муниципальный (государственный) орган;</w:t>
      </w:r>
    </w:p>
    <w:p w:rsidR="001661DF" w:rsidRP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работу в муниципальное (государственное) казенное учреждение;</w:t>
      </w:r>
    </w:p>
    <w:p w:rsidR="001661DF" w:rsidRP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1DF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 о выполнении работ (оказание услуг) стоимостью менее 100 тысяч рублей в месяц;</w:t>
      </w:r>
    </w:p>
    <w:p w:rsidR="001661DF" w:rsidRP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1DF">
        <w:rPr>
          <w:rFonts w:ascii="Times New Roman" w:hAnsi="Times New Roman" w:cs="Times New Roman"/>
          <w:sz w:val="28"/>
          <w:szCs w:val="28"/>
        </w:rPr>
        <w:lastRenderedPageBreak/>
        <w:t>если гражданин участвует в деятельности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1DF">
        <w:rPr>
          <w:rFonts w:ascii="Times New Roman" w:hAnsi="Times New Roman" w:cs="Times New Roman"/>
          <w:sz w:val="28"/>
          <w:szCs w:val="28"/>
        </w:rPr>
        <w:t xml:space="preserve">управления коммерческой организацией в случае, </w:t>
      </w:r>
      <w:proofErr w:type="gramStart"/>
      <w:r w:rsidRPr="001661DF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661DF">
        <w:rPr>
          <w:rFonts w:ascii="Times New Roman" w:hAnsi="Times New Roman" w:cs="Times New Roman"/>
          <w:sz w:val="28"/>
          <w:szCs w:val="28"/>
        </w:rPr>
        <w:t xml:space="preserve"> федеральным законом;</w:t>
      </w:r>
    </w:p>
    <w:p w:rsidR="001661DF" w:rsidRDefault="001661DF" w:rsidP="000F12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61DF">
        <w:rPr>
          <w:rFonts w:ascii="Times New Roman" w:hAnsi="Times New Roman" w:cs="Times New Roman"/>
          <w:sz w:val="28"/>
          <w:szCs w:val="28"/>
        </w:rPr>
        <w:t xml:space="preserve">если гражданин осуществлял </w:t>
      </w:r>
      <w:r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управления, направленные на неопределенный круг лиц в конкретной сфере, в которой функционирует организация,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1661DF" w:rsidRPr="001661DF" w:rsidRDefault="001661DF" w:rsidP="001661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CF" w:rsidRDefault="00883A12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57AA1" w:rsidRPr="00ED4807">
        <w:rPr>
          <w:rFonts w:ascii="Times New Roman" w:hAnsi="Times New Roman" w:cs="Times New Roman"/>
          <w:b/>
          <w:sz w:val="28"/>
          <w:szCs w:val="28"/>
        </w:rPr>
        <w:t>.</w:t>
      </w:r>
      <w:r w:rsidR="00057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AA1" w:rsidRPr="00ED4807">
        <w:rPr>
          <w:rFonts w:ascii="Times New Roman" w:hAnsi="Times New Roman" w:cs="Times New Roman"/>
          <w:sz w:val="28"/>
          <w:szCs w:val="28"/>
          <w:u w:val="single"/>
        </w:rPr>
        <w:t>В случае упразднения органа местного самоуправления в период работы ликвидационной комиссии</w:t>
      </w:r>
      <w:r w:rsidR="00057AA1">
        <w:rPr>
          <w:rFonts w:ascii="Times New Roman" w:hAnsi="Times New Roman" w:cs="Times New Roman"/>
          <w:sz w:val="28"/>
          <w:szCs w:val="28"/>
        </w:rPr>
        <w:t xml:space="preserve"> гражданин представляет обращение за согласием комиссии по урегулированию конфликта интересов в упраздняемый органа местного самоуправления.</w:t>
      </w:r>
      <w:proofErr w:type="gramEnd"/>
    </w:p>
    <w:p w:rsidR="00310BCF" w:rsidRDefault="00057AA1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ликвидационной комиссии органа местного самоуправления обращение за согласием комиссии по урегулированию конфликта интересов следует направлять в орган, который является правопреемником упраздненного органа местного самоуправления. </w:t>
      </w:r>
    </w:p>
    <w:p w:rsidR="00310BCF" w:rsidRDefault="00310BCF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функции упраздненного муниципального органа распределены между несколькими правопреемниками, соответствующие сведения допустимо направлять в любой орган, который осуществляет функции упраздненного органа.</w:t>
      </w:r>
    </w:p>
    <w:p w:rsidR="00057AA1" w:rsidRDefault="00057AA1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F20B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ликвидация осуществляется без правопреемства обращение за согласием комиссии по урегулированию конфликта интересов следует напра</w:t>
      </w:r>
      <w:r w:rsidR="00ED4807">
        <w:rPr>
          <w:rFonts w:ascii="Times New Roman" w:hAnsi="Times New Roman" w:cs="Times New Roman"/>
          <w:sz w:val="28"/>
          <w:szCs w:val="28"/>
        </w:rPr>
        <w:t>влять в орган, которому передан</w:t>
      </w:r>
      <w:r>
        <w:rPr>
          <w:rFonts w:ascii="Times New Roman" w:hAnsi="Times New Roman" w:cs="Times New Roman"/>
          <w:sz w:val="28"/>
          <w:szCs w:val="28"/>
        </w:rPr>
        <w:t xml:space="preserve">ы функции </w:t>
      </w:r>
      <w:r w:rsidR="00ED480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(административного) </w:t>
      </w:r>
      <w:r w:rsidR="00ED480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D4807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916461" w:rsidRDefault="00916461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807" w:rsidRDefault="00883A12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D4807" w:rsidRPr="00642C97">
        <w:rPr>
          <w:rFonts w:ascii="Times New Roman" w:hAnsi="Times New Roman" w:cs="Times New Roman"/>
          <w:b/>
          <w:sz w:val="28"/>
          <w:szCs w:val="28"/>
        </w:rPr>
        <w:t>.</w:t>
      </w:r>
      <w:r w:rsidR="00ED4807">
        <w:rPr>
          <w:rFonts w:ascii="Times New Roman" w:hAnsi="Times New Roman" w:cs="Times New Roman"/>
          <w:sz w:val="28"/>
          <w:szCs w:val="28"/>
        </w:rPr>
        <w:t xml:space="preserve"> </w:t>
      </w:r>
      <w:r w:rsidR="00ED4807" w:rsidRPr="00ED4807">
        <w:rPr>
          <w:rFonts w:ascii="Times New Roman" w:hAnsi="Times New Roman" w:cs="Times New Roman"/>
          <w:sz w:val="28"/>
          <w:szCs w:val="28"/>
          <w:u w:val="single"/>
        </w:rPr>
        <w:t>Несоблюдение гражданином обязанности сообщать работодателю сведения о последнем месте службы влечет прекращение трудового или гражданско-правового договора, заключенного с ним</w:t>
      </w:r>
      <w:r w:rsidR="00ED4807">
        <w:rPr>
          <w:rFonts w:ascii="Times New Roman" w:hAnsi="Times New Roman" w:cs="Times New Roman"/>
          <w:sz w:val="28"/>
          <w:szCs w:val="28"/>
        </w:rPr>
        <w:t>.</w:t>
      </w:r>
    </w:p>
    <w:p w:rsidR="00ED4807" w:rsidRPr="00057AA1" w:rsidRDefault="00ED4807" w:rsidP="00ED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A1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273-ФЗ.</w:t>
      </w:r>
    </w:p>
    <w:p w:rsidR="007F20BD" w:rsidRDefault="007F20BD" w:rsidP="009B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17F" w:rsidRDefault="009B55E5" w:rsidP="009B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7F">
        <w:rPr>
          <w:rFonts w:ascii="Times New Roman" w:hAnsi="Times New Roman" w:cs="Times New Roman"/>
          <w:sz w:val="28"/>
          <w:szCs w:val="28"/>
          <w:u w:val="single"/>
        </w:rPr>
        <w:t>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бывшим муниципальным служащим установленного </w:t>
      </w:r>
      <w:r w:rsidRPr="001F117F">
        <w:rPr>
          <w:rFonts w:ascii="Times New Roman" w:hAnsi="Times New Roman" w:cs="Times New Roman"/>
          <w:sz w:val="28"/>
          <w:szCs w:val="28"/>
          <w:u w:val="single"/>
        </w:rPr>
        <w:t>порядка трудоустройства применяется административная ответственность</w:t>
      </w:r>
      <w:r w:rsidR="001F117F">
        <w:rPr>
          <w:rFonts w:ascii="Times New Roman" w:hAnsi="Times New Roman" w:cs="Times New Roman"/>
          <w:sz w:val="28"/>
          <w:szCs w:val="28"/>
        </w:rPr>
        <w:t>.</w:t>
      </w:r>
    </w:p>
    <w:p w:rsidR="009B55E5" w:rsidRPr="001F117F" w:rsidRDefault="001F117F" w:rsidP="009B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A1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="009B55E5">
        <w:rPr>
          <w:rFonts w:ascii="Times New Roman" w:hAnsi="Times New Roman" w:cs="Times New Roman"/>
          <w:sz w:val="28"/>
          <w:szCs w:val="28"/>
        </w:rPr>
        <w:t xml:space="preserve"> </w:t>
      </w:r>
      <w:r w:rsidR="009B55E5" w:rsidRPr="001F117F">
        <w:rPr>
          <w:rFonts w:ascii="Times New Roman" w:hAnsi="Times New Roman" w:cs="Times New Roman"/>
          <w:b/>
          <w:sz w:val="28"/>
          <w:szCs w:val="28"/>
        </w:rPr>
        <w:t>стат</w:t>
      </w:r>
      <w:r w:rsidRPr="001F117F">
        <w:rPr>
          <w:rFonts w:ascii="Times New Roman" w:hAnsi="Times New Roman" w:cs="Times New Roman"/>
          <w:b/>
          <w:sz w:val="28"/>
          <w:szCs w:val="28"/>
        </w:rPr>
        <w:t>ья</w:t>
      </w:r>
      <w:r w:rsidR="009B55E5" w:rsidRPr="001F117F">
        <w:rPr>
          <w:rFonts w:ascii="Times New Roman" w:hAnsi="Times New Roman" w:cs="Times New Roman"/>
          <w:b/>
          <w:sz w:val="28"/>
          <w:szCs w:val="28"/>
        </w:rPr>
        <w:t xml:space="preserve"> 19.29 Кодекса Российской федерации об административных правонарушениях.</w:t>
      </w:r>
    </w:p>
    <w:p w:rsidR="007F20BD" w:rsidRDefault="007F20BD" w:rsidP="001F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17F" w:rsidRDefault="002D32D8" w:rsidP="001F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 р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>азглаш</w:t>
      </w:r>
      <w:r w:rsidR="001F117F" w:rsidRPr="001F117F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 xml:space="preserve"> или использова</w:t>
      </w:r>
      <w:r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9B55E5">
        <w:rPr>
          <w:rFonts w:ascii="Times New Roman" w:hAnsi="Times New Roman" w:cs="Times New Roman"/>
          <w:sz w:val="28"/>
          <w:szCs w:val="28"/>
        </w:rPr>
        <w:t xml:space="preserve"> в интересах организаций либо физических лиц 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>сведени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 xml:space="preserve"> конфиденциального характера</w:t>
      </w:r>
      <w:r w:rsidR="009B55E5">
        <w:rPr>
          <w:rFonts w:ascii="Times New Roman" w:hAnsi="Times New Roman" w:cs="Times New Roman"/>
          <w:sz w:val="28"/>
          <w:szCs w:val="28"/>
        </w:rPr>
        <w:t xml:space="preserve"> </w:t>
      </w:r>
      <w:r w:rsidR="009B55E5" w:rsidRPr="002D32D8">
        <w:rPr>
          <w:rFonts w:ascii="Times New Roman" w:hAnsi="Times New Roman" w:cs="Times New Roman"/>
          <w:sz w:val="28"/>
          <w:szCs w:val="28"/>
          <w:u w:val="single"/>
        </w:rPr>
        <w:t>или служебную информацию</w:t>
      </w:r>
      <w:r w:rsidR="009B55E5">
        <w:rPr>
          <w:rFonts w:ascii="Times New Roman" w:hAnsi="Times New Roman" w:cs="Times New Roman"/>
          <w:sz w:val="28"/>
          <w:szCs w:val="28"/>
        </w:rPr>
        <w:t>, ставшие ему известными в связи с испол</w:t>
      </w:r>
      <w:r w:rsidR="001F117F">
        <w:rPr>
          <w:rFonts w:ascii="Times New Roman" w:hAnsi="Times New Roman" w:cs="Times New Roman"/>
          <w:sz w:val="28"/>
          <w:szCs w:val="28"/>
        </w:rPr>
        <w:t>нением должностных обязанностей,</w:t>
      </w:r>
      <w:r w:rsidR="009B5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применяется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9B55E5" w:rsidRPr="001F117F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ответственность</w:t>
      </w:r>
      <w:r w:rsidR="001F11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5E5" w:rsidRPr="001F117F" w:rsidRDefault="009B55E5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7F" w:rsidRPr="00057AA1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="001F117F">
        <w:rPr>
          <w:rFonts w:ascii="Times New Roman" w:hAnsi="Times New Roman" w:cs="Times New Roman"/>
          <w:sz w:val="28"/>
          <w:szCs w:val="28"/>
        </w:rPr>
        <w:t xml:space="preserve"> </w:t>
      </w:r>
      <w:r w:rsidRPr="001F117F">
        <w:rPr>
          <w:rFonts w:ascii="Times New Roman" w:hAnsi="Times New Roman" w:cs="Times New Roman"/>
          <w:b/>
          <w:sz w:val="28"/>
          <w:szCs w:val="28"/>
        </w:rPr>
        <w:t>стать</w:t>
      </w:r>
      <w:r w:rsidR="001F117F" w:rsidRPr="001F117F">
        <w:rPr>
          <w:rFonts w:ascii="Times New Roman" w:hAnsi="Times New Roman" w:cs="Times New Roman"/>
          <w:b/>
          <w:sz w:val="28"/>
          <w:szCs w:val="28"/>
        </w:rPr>
        <w:t>я</w:t>
      </w:r>
      <w:r w:rsidRPr="001F117F">
        <w:rPr>
          <w:rFonts w:ascii="Times New Roman" w:hAnsi="Times New Roman" w:cs="Times New Roman"/>
          <w:b/>
          <w:sz w:val="28"/>
          <w:szCs w:val="28"/>
        </w:rPr>
        <w:t xml:space="preserve"> 283 Уголовного кодекса Российской Федерации</w:t>
      </w:r>
      <w:r w:rsidR="001F117F" w:rsidRPr="001F117F">
        <w:rPr>
          <w:rFonts w:ascii="Times New Roman" w:hAnsi="Times New Roman" w:cs="Times New Roman"/>
          <w:b/>
          <w:sz w:val="28"/>
          <w:szCs w:val="28"/>
        </w:rPr>
        <w:t>,</w:t>
      </w:r>
      <w:r w:rsidRPr="001F117F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1F117F" w:rsidRPr="001F117F">
        <w:rPr>
          <w:rFonts w:ascii="Times New Roman" w:hAnsi="Times New Roman" w:cs="Times New Roman"/>
          <w:b/>
          <w:sz w:val="28"/>
          <w:szCs w:val="28"/>
        </w:rPr>
        <w:t>я</w:t>
      </w:r>
      <w:r w:rsidRPr="001F117F">
        <w:rPr>
          <w:rFonts w:ascii="Times New Roman" w:hAnsi="Times New Roman" w:cs="Times New Roman"/>
          <w:b/>
          <w:sz w:val="28"/>
          <w:szCs w:val="28"/>
        </w:rPr>
        <w:t xml:space="preserve"> 13.14 Кодекса Российской федерации об административных правонарушениях</w:t>
      </w:r>
      <w:r w:rsidR="001F117F" w:rsidRPr="001F117F">
        <w:rPr>
          <w:rFonts w:ascii="Times New Roman" w:hAnsi="Times New Roman" w:cs="Times New Roman"/>
          <w:b/>
          <w:sz w:val="28"/>
          <w:szCs w:val="28"/>
        </w:rPr>
        <w:t>.</w:t>
      </w:r>
    </w:p>
    <w:p w:rsidR="009B55E5" w:rsidRDefault="009B55E5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9AA" w:rsidRDefault="00883A12" w:rsidP="00091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D4807" w:rsidRPr="00642C97">
        <w:rPr>
          <w:rFonts w:ascii="Times New Roman" w:hAnsi="Times New Roman" w:cs="Times New Roman"/>
          <w:b/>
          <w:sz w:val="28"/>
          <w:szCs w:val="28"/>
        </w:rPr>
        <w:t>.</w:t>
      </w:r>
      <w:r w:rsidR="00E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9AA">
        <w:rPr>
          <w:rFonts w:ascii="Times New Roman" w:hAnsi="Times New Roman" w:cs="Times New Roman"/>
          <w:sz w:val="28"/>
          <w:szCs w:val="28"/>
        </w:rPr>
        <w:t>Под «новым» работодателем следует понимать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договор.</w:t>
      </w:r>
      <w:proofErr w:type="gramEnd"/>
      <w:r w:rsidR="000919AA">
        <w:rPr>
          <w:rFonts w:ascii="Times New Roman" w:hAnsi="Times New Roman" w:cs="Times New Roman"/>
          <w:sz w:val="28"/>
          <w:szCs w:val="28"/>
        </w:rPr>
        <w:t xml:space="preserve"> К данному субъекту правоотношений также относятся граждане (физические лица), привлекающие к трудовой деятельности на договорной основе иных физических лиц, являвшихся бывшими муниципальными служащими. </w:t>
      </w:r>
      <w:proofErr w:type="gramStart"/>
      <w:r w:rsidR="000919AA">
        <w:rPr>
          <w:rFonts w:ascii="Times New Roman" w:hAnsi="Times New Roman" w:cs="Times New Roman"/>
          <w:sz w:val="28"/>
          <w:szCs w:val="28"/>
        </w:rPr>
        <w:t>Например, к таким гражданам могут быть отнесены лица, осуществляющие предпринимательскую детальностью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</w:t>
      </w:r>
      <w:bookmarkStart w:id="1" w:name="_GoBack"/>
      <w:bookmarkEnd w:id="1"/>
      <w:r w:rsidR="000919AA">
        <w:rPr>
          <w:rFonts w:ascii="Times New Roman" w:hAnsi="Times New Roman" w:cs="Times New Roman"/>
          <w:sz w:val="28"/>
          <w:szCs w:val="28"/>
        </w:rPr>
        <w:t>едерации порядке частной практикой.</w:t>
      </w:r>
      <w:proofErr w:type="gramEnd"/>
    </w:p>
    <w:p w:rsidR="0091734D" w:rsidRDefault="00ED4807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 заключении трудового или гражданско-правового договора с гражданином, замещавшим должность муниципальной службы, включенную в Перечень, в течение 2-х лет после его увольнения с муниципальной службы</w:t>
      </w:r>
      <w:r w:rsidR="004E7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4D">
        <w:rPr>
          <w:rFonts w:ascii="Times New Roman" w:hAnsi="Times New Roman" w:cs="Times New Roman"/>
          <w:sz w:val="28"/>
          <w:szCs w:val="28"/>
          <w:u w:val="single"/>
        </w:rPr>
        <w:t>обязан в 10-дневный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сообщ</w:t>
      </w:r>
      <w:r w:rsidR="004E74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о заключении такого договора представителю нанимателя (работодателю) муниципального служащего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месту его службы</w:t>
      </w:r>
      <w:r w:rsidR="004E7464">
        <w:rPr>
          <w:rFonts w:ascii="Times New Roman" w:hAnsi="Times New Roman" w:cs="Times New Roman"/>
          <w:sz w:val="28"/>
          <w:szCs w:val="28"/>
        </w:rPr>
        <w:t xml:space="preserve"> </w:t>
      </w:r>
      <w:r w:rsidR="004E7464" w:rsidRPr="0091734D">
        <w:rPr>
          <w:rFonts w:ascii="Times New Roman" w:hAnsi="Times New Roman" w:cs="Times New Roman"/>
          <w:sz w:val="28"/>
          <w:szCs w:val="28"/>
          <w:u w:val="single"/>
        </w:rPr>
        <w:t>в письменной форме</w:t>
      </w:r>
      <w:r w:rsidR="009173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7AA1" w:rsidRPr="0091734D" w:rsidRDefault="0091734D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4D">
        <w:rPr>
          <w:rFonts w:ascii="Times New Roman" w:hAnsi="Times New Roman" w:cs="Times New Roman"/>
          <w:sz w:val="28"/>
          <w:szCs w:val="28"/>
        </w:rPr>
        <w:t xml:space="preserve">Указанное сообщение направляется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>независимо</w:t>
      </w:r>
      <w:r w:rsidRPr="0091734D">
        <w:rPr>
          <w:rFonts w:ascii="Times New Roman" w:hAnsi="Times New Roman" w:cs="Times New Roman"/>
          <w:sz w:val="28"/>
          <w:szCs w:val="28"/>
        </w:rPr>
        <w:t xml:space="preserve"> от того, входили ли в должностные (служебные) обязанности бывшего муниципального служащего функции муниципального (административного) управления организацией, заключившей с ним трудовой (гражданско-правовой) договор</w:t>
      </w:r>
      <w:r w:rsidR="00ED4807" w:rsidRPr="0091734D">
        <w:rPr>
          <w:rFonts w:ascii="Times New Roman" w:hAnsi="Times New Roman" w:cs="Times New Roman"/>
          <w:sz w:val="28"/>
          <w:szCs w:val="28"/>
        </w:rPr>
        <w:t>.</w:t>
      </w:r>
    </w:p>
    <w:p w:rsidR="008B7C2F" w:rsidRDefault="008B7C2F" w:rsidP="008B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Предусмотренная частью 4 статьи 12 Федерального закона № 273-ФЗ обязанность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 работодателя при заключении с бывшим муниципальным служащим трудового договора вне зависимости от размера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предусмотренной им заработной платы.</w:t>
      </w:r>
    </w:p>
    <w:p w:rsidR="00ED4807" w:rsidRDefault="00ED4807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гражданином согласия или отсутствие необходимости получения согласия комиссии по урегулированию конфликта интересов не освобождает работодателя от обязанности сообщать о заключении трудового или гражданско-правового договора</w:t>
      </w:r>
      <w:r w:rsidR="00754203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203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муниципального служащего по последнему месту его службы.</w:t>
      </w:r>
    </w:p>
    <w:p w:rsidR="0091734D" w:rsidRPr="0091734D" w:rsidRDefault="0091734D" w:rsidP="0091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Обязанность, предусмотренную </w:t>
      </w:r>
      <w:r w:rsidRPr="0091734D">
        <w:rPr>
          <w:rFonts w:ascii="Times New Roman" w:hAnsi="Times New Roman" w:cs="Times New Roman"/>
          <w:sz w:val="28"/>
          <w:szCs w:val="28"/>
        </w:rPr>
        <w:t>частью 4 статьи 12 Федерального закона № 273-ФЗ,</w:t>
      </w:r>
      <w:r>
        <w:rPr>
          <w:rFonts w:ascii="Times New Roman" w:hAnsi="Times New Roman" w:cs="Times New Roman"/>
          <w:sz w:val="28"/>
          <w:szCs w:val="28"/>
        </w:rPr>
        <w:t xml:space="preserve"> несут организации независимо от их организационно-правовой формы.</w:t>
      </w:r>
    </w:p>
    <w:p w:rsidR="00754203" w:rsidRDefault="00754203" w:rsidP="0075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E7464" w:rsidRPr="000F12BD" w:rsidRDefault="004E7464" w:rsidP="004E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AA1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57AA1">
        <w:rPr>
          <w:rFonts w:ascii="Times New Roman" w:hAnsi="Times New Roman" w:cs="Times New Roman"/>
          <w:b/>
          <w:sz w:val="28"/>
          <w:szCs w:val="28"/>
        </w:rPr>
        <w:t>статьи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273-ФЗ</w:t>
      </w:r>
      <w:r>
        <w:rPr>
          <w:rFonts w:ascii="Times New Roman" w:hAnsi="Times New Roman" w:cs="Times New Roman"/>
          <w:b/>
          <w:sz w:val="28"/>
          <w:szCs w:val="28"/>
        </w:rPr>
        <w:t>, постановление Правительства Российской Федерации № 29, статья 64.1 Трудового Кодекса Российской Федерации</w:t>
      </w:r>
      <w:r w:rsidR="00B07E6C">
        <w:rPr>
          <w:rFonts w:ascii="Times New Roman" w:hAnsi="Times New Roman" w:cs="Times New Roman"/>
          <w:b/>
          <w:sz w:val="28"/>
          <w:szCs w:val="28"/>
        </w:rPr>
        <w:t xml:space="preserve">, Методические рекомендации </w:t>
      </w:r>
      <w:r w:rsidR="00B07E6C">
        <w:rPr>
          <w:rFonts w:ascii="Times New Roman" w:hAnsi="Times New Roman" w:cs="Times New Roman"/>
          <w:b/>
          <w:sz w:val="28"/>
          <w:szCs w:val="28"/>
        </w:rPr>
        <w:lastRenderedPageBreak/>
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разработанные Министерством труда и социальной защиты населения Российской Федерации.</w:t>
      </w:r>
      <w:proofErr w:type="gramEnd"/>
    </w:p>
    <w:p w:rsidR="004E7464" w:rsidRDefault="004E7464" w:rsidP="004E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A1" w:rsidRDefault="00883A12" w:rsidP="000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E7464" w:rsidRPr="004E74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835">
        <w:rPr>
          <w:rFonts w:ascii="Times New Roman" w:hAnsi="Times New Roman" w:cs="Times New Roman"/>
          <w:sz w:val="28"/>
          <w:szCs w:val="28"/>
        </w:rPr>
        <w:t>О</w:t>
      </w:r>
      <w:r w:rsidR="004E7464" w:rsidRPr="004E7464">
        <w:rPr>
          <w:rFonts w:ascii="Times New Roman" w:hAnsi="Times New Roman" w:cs="Times New Roman"/>
          <w:sz w:val="28"/>
          <w:szCs w:val="28"/>
        </w:rPr>
        <w:t>бязанность</w:t>
      </w:r>
      <w:r w:rsidR="000B6835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4E7464" w:rsidRPr="004E7464">
        <w:rPr>
          <w:rFonts w:ascii="Times New Roman" w:hAnsi="Times New Roman" w:cs="Times New Roman"/>
          <w:sz w:val="28"/>
          <w:szCs w:val="28"/>
        </w:rPr>
        <w:t>в 10-дневный срок сообщать</w:t>
      </w:r>
      <w:r w:rsidR="004E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464">
        <w:rPr>
          <w:rFonts w:ascii="Times New Roman" w:hAnsi="Times New Roman" w:cs="Times New Roman"/>
          <w:sz w:val="28"/>
          <w:szCs w:val="28"/>
        </w:rPr>
        <w:t>о заключении трудового договора (</w:t>
      </w:r>
      <w:r w:rsidR="000B6835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4E7464">
        <w:rPr>
          <w:rFonts w:ascii="Times New Roman" w:hAnsi="Times New Roman" w:cs="Times New Roman"/>
          <w:sz w:val="28"/>
          <w:szCs w:val="28"/>
        </w:rPr>
        <w:t>) с бывшим муниципальным служащим, замещавшим должность, включенную в Перечень, представителю нанимателя (работодателю) муниципального служащего по последнему месту его службы не возникает в</w:t>
      </w:r>
      <w:r w:rsidR="000B6835">
        <w:rPr>
          <w:rFonts w:ascii="Times New Roman" w:hAnsi="Times New Roman" w:cs="Times New Roman"/>
          <w:sz w:val="28"/>
          <w:szCs w:val="28"/>
        </w:rPr>
        <w:t xml:space="preserve"> случае трудоустройства бывшего муниципального служащего в другой государственный (муниципальный) орган, в том числе на должность, не относящуюся к должностям государственной (муниципальной) службы.</w:t>
      </w:r>
      <w:proofErr w:type="gramEnd"/>
    </w:p>
    <w:p w:rsidR="006223DE" w:rsidRDefault="006223DE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бывшего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служащего.</w:t>
      </w:r>
    </w:p>
    <w:p w:rsidR="000B6835" w:rsidRPr="000B6835" w:rsidRDefault="000B6835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835">
        <w:rPr>
          <w:rFonts w:ascii="Times New Roman" w:hAnsi="Times New Roman" w:cs="Times New Roman"/>
          <w:b/>
          <w:sz w:val="28"/>
          <w:szCs w:val="28"/>
        </w:rPr>
        <w:t>Основание: пункт 5 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4E7464" w:rsidRDefault="004E7464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64" w:rsidRDefault="004E7464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97">
        <w:rPr>
          <w:rFonts w:ascii="Times New Roman" w:hAnsi="Times New Roman" w:cs="Times New Roman"/>
          <w:b/>
          <w:sz w:val="28"/>
          <w:szCs w:val="28"/>
        </w:rPr>
        <w:t>1</w:t>
      </w:r>
      <w:r w:rsidR="00883A12">
        <w:rPr>
          <w:rFonts w:ascii="Times New Roman" w:hAnsi="Times New Roman" w:cs="Times New Roman"/>
          <w:b/>
          <w:sz w:val="28"/>
          <w:szCs w:val="28"/>
        </w:rPr>
        <w:t>1</w:t>
      </w:r>
      <w:r w:rsidRPr="00642C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Несоблюдение работодателем обязанности в 10-дней срок сообщать о заключении трудового договора (служебного контракта) с бывшим муниципальным служащим по последнему месту его службы влечет наложение административного штрафа</w:t>
      </w:r>
      <w:r w:rsidR="00A51D1E">
        <w:rPr>
          <w:rFonts w:ascii="Times New Roman" w:hAnsi="Times New Roman" w:cs="Times New Roman"/>
          <w:sz w:val="28"/>
          <w:szCs w:val="28"/>
        </w:rPr>
        <w:t>:</w:t>
      </w:r>
    </w:p>
    <w:p w:rsidR="00A51D1E" w:rsidRDefault="00A51D1E" w:rsidP="00A51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6758">
        <w:rPr>
          <w:rFonts w:ascii="Times New Roman" w:hAnsi="Times New Roman"/>
          <w:sz w:val="28"/>
          <w:szCs w:val="28"/>
        </w:rPr>
        <w:t xml:space="preserve">на граждан в размере от </w:t>
      </w:r>
      <w:r>
        <w:rPr>
          <w:rFonts w:ascii="Times New Roman" w:hAnsi="Times New Roman"/>
          <w:sz w:val="28"/>
          <w:szCs w:val="28"/>
        </w:rPr>
        <w:t>2</w:t>
      </w:r>
      <w:r w:rsidRPr="005D6758">
        <w:rPr>
          <w:rFonts w:ascii="Times New Roman" w:hAnsi="Times New Roman"/>
          <w:sz w:val="28"/>
          <w:szCs w:val="28"/>
        </w:rPr>
        <w:t xml:space="preserve"> тысяч до </w:t>
      </w:r>
      <w:r>
        <w:rPr>
          <w:rFonts w:ascii="Times New Roman" w:hAnsi="Times New Roman"/>
          <w:sz w:val="28"/>
          <w:szCs w:val="28"/>
        </w:rPr>
        <w:t>4</w:t>
      </w:r>
      <w:r w:rsidRPr="005D6758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A51D1E" w:rsidRDefault="00A51D1E" w:rsidP="00A51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6758">
        <w:rPr>
          <w:rFonts w:ascii="Times New Roman" w:hAnsi="Times New Roman"/>
          <w:sz w:val="28"/>
          <w:szCs w:val="28"/>
        </w:rPr>
        <w:t xml:space="preserve">на </w:t>
      </w:r>
      <w:hyperlink r:id="rId8" w:history="1">
        <w:r w:rsidRPr="00E317C6">
          <w:rPr>
            <w:rFonts w:ascii="Times New Roman" w:hAnsi="Times New Roman"/>
            <w:sz w:val="28"/>
            <w:szCs w:val="28"/>
          </w:rPr>
          <w:t>должностных лиц</w:t>
        </w:r>
      </w:hyperlink>
      <w:r w:rsidRPr="00E317C6">
        <w:rPr>
          <w:rFonts w:ascii="Times New Roman" w:hAnsi="Times New Roman"/>
          <w:sz w:val="28"/>
          <w:szCs w:val="28"/>
        </w:rPr>
        <w:t xml:space="preserve"> </w:t>
      </w:r>
      <w:r w:rsidRPr="005D6758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20</w:t>
      </w:r>
      <w:r w:rsidRPr="005D6758">
        <w:rPr>
          <w:rFonts w:ascii="Times New Roman" w:hAnsi="Times New Roman"/>
          <w:sz w:val="28"/>
          <w:szCs w:val="28"/>
        </w:rPr>
        <w:t xml:space="preserve"> тысяч до </w:t>
      </w:r>
      <w:r>
        <w:rPr>
          <w:rFonts w:ascii="Times New Roman" w:hAnsi="Times New Roman"/>
          <w:sz w:val="28"/>
          <w:szCs w:val="28"/>
        </w:rPr>
        <w:t>50</w:t>
      </w:r>
      <w:r w:rsidRPr="005D6758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A51D1E" w:rsidRDefault="00A51D1E" w:rsidP="00A51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6758">
        <w:rPr>
          <w:rFonts w:ascii="Times New Roman" w:hAnsi="Times New Roman"/>
          <w:sz w:val="28"/>
          <w:szCs w:val="28"/>
        </w:rPr>
        <w:t xml:space="preserve">на юридических лиц - от </w:t>
      </w:r>
      <w:r>
        <w:rPr>
          <w:rFonts w:ascii="Times New Roman" w:hAnsi="Times New Roman"/>
          <w:sz w:val="28"/>
          <w:szCs w:val="28"/>
        </w:rPr>
        <w:t>100</w:t>
      </w:r>
      <w:r w:rsidRPr="005D6758">
        <w:rPr>
          <w:rFonts w:ascii="Times New Roman" w:hAnsi="Times New Roman"/>
          <w:sz w:val="28"/>
          <w:szCs w:val="28"/>
        </w:rPr>
        <w:t xml:space="preserve"> тысяч до </w:t>
      </w:r>
      <w:r>
        <w:rPr>
          <w:rFonts w:ascii="Times New Roman" w:hAnsi="Times New Roman"/>
          <w:sz w:val="28"/>
          <w:szCs w:val="28"/>
        </w:rPr>
        <w:t>500</w:t>
      </w:r>
      <w:r w:rsidRPr="005D6758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51D1E" w:rsidRPr="005D6758" w:rsidRDefault="00A51D1E" w:rsidP="00A51D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A51D1E" w:rsidRPr="000F12BD" w:rsidRDefault="00A51D1E" w:rsidP="00A5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A1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57AA1">
        <w:rPr>
          <w:rFonts w:ascii="Times New Roman" w:hAnsi="Times New Roman" w:cs="Times New Roman"/>
          <w:b/>
          <w:sz w:val="28"/>
          <w:szCs w:val="28"/>
        </w:rPr>
        <w:t>статьи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57AA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273-ФЗ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1D1E">
        <w:rPr>
          <w:rFonts w:ascii="Times New Roman" w:hAnsi="Times New Roman"/>
          <w:b/>
          <w:sz w:val="28"/>
          <w:szCs w:val="28"/>
        </w:rPr>
        <w:t>статья 19.29 Кодекса Российской Федерации об административных правонарушениях.</w:t>
      </w:r>
    </w:p>
    <w:p w:rsidR="00A51D1E" w:rsidRDefault="00A51D1E" w:rsidP="000F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1E" w:rsidRDefault="00A51D1E" w:rsidP="00A5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9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83A12">
        <w:rPr>
          <w:rFonts w:ascii="Times New Roman" w:hAnsi="Times New Roman" w:cs="Times New Roman"/>
          <w:b/>
          <w:sz w:val="28"/>
          <w:szCs w:val="28"/>
        </w:rPr>
        <w:t>2</w:t>
      </w:r>
      <w:r w:rsidRPr="00642C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42C97" w:rsidRDefault="00642C97" w:rsidP="0064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97" w:rsidRDefault="00642C97" w:rsidP="00642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642C97" w:rsidSect="00450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EC" w:rsidRDefault="00CD48EC" w:rsidP="004506CE">
      <w:pPr>
        <w:spacing w:after="0" w:line="240" w:lineRule="auto"/>
      </w:pPr>
      <w:r>
        <w:separator/>
      </w:r>
    </w:p>
  </w:endnote>
  <w:endnote w:type="continuationSeparator" w:id="0">
    <w:p w:rsidR="00CD48EC" w:rsidRDefault="00CD48EC" w:rsidP="0045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EC" w:rsidRDefault="00CD48EC" w:rsidP="004506CE">
      <w:pPr>
        <w:spacing w:after="0" w:line="240" w:lineRule="auto"/>
      </w:pPr>
      <w:r>
        <w:separator/>
      </w:r>
    </w:p>
  </w:footnote>
  <w:footnote w:type="continuationSeparator" w:id="0">
    <w:p w:rsidR="00CD48EC" w:rsidRDefault="00CD48EC" w:rsidP="0045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323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37C0" w:rsidRPr="004506CE" w:rsidRDefault="0048171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506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37C0" w:rsidRPr="004506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06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4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06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37C0" w:rsidRDefault="00EF37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8D0"/>
    <w:rsid w:val="00057AA1"/>
    <w:rsid w:val="000919AA"/>
    <w:rsid w:val="000B6835"/>
    <w:rsid w:val="000F12BD"/>
    <w:rsid w:val="001661DF"/>
    <w:rsid w:val="00190624"/>
    <w:rsid w:val="001F117F"/>
    <w:rsid w:val="001F7D4B"/>
    <w:rsid w:val="00237578"/>
    <w:rsid w:val="002D32D8"/>
    <w:rsid w:val="00310BCF"/>
    <w:rsid w:val="00383016"/>
    <w:rsid w:val="0039742B"/>
    <w:rsid w:val="004506CE"/>
    <w:rsid w:val="0048171B"/>
    <w:rsid w:val="004D1894"/>
    <w:rsid w:val="004E7464"/>
    <w:rsid w:val="005359B8"/>
    <w:rsid w:val="006223DE"/>
    <w:rsid w:val="00642C97"/>
    <w:rsid w:val="0066658B"/>
    <w:rsid w:val="006C440E"/>
    <w:rsid w:val="006E7CA2"/>
    <w:rsid w:val="0072643C"/>
    <w:rsid w:val="0074271F"/>
    <w:rsid w:val="00754203"/>
    <w:rsid w:val="00765921"/>
    <w:rsid w:val="00782778"/>
    <w:rsid w:val="007F20BD"/>
    <w:rsid w:val="00834E34"/>
    <w:rsid w:val="00883A12"/>
    <w:rsid w:val="008B7C2F"/>
    <w:rsid w:val="00916461"/>
    <w:rsid w:val="0091734D"/>
    <w:rsid w:val="009523F8"/>
    <w:rsid w:val="00961520"/>
    <w:rsid w:val="00983702"/>
    <w:rsid w:val="009B3A1D"/>
    <w:rsid w:val="009B55E5"/>
    <w:rsid w:val="00A21DFB"/>
    <w:rsid w:val="00A31B7E"/>
    <w:rsid w:val="00A51D1E"/>
    <w:rsid w:val="00A8374B"/>
    <w:rsid w:val="00A94B9C"/>
    <w:rsid w:val="00AD15FE"/>
    <w:rsid w:val="00AF68D0"/>
    <w:rsid w:val="00B07E6C"/>
    <w:rsid w:val="00B72289"/>
    <w:rsid w:val="00CC2798"/>
    <w:rsid w:val="00CD48EC"/>
    <w:rsid w:val="00D837C2"/>
    <w:rsid w:val="00E17985"/>
    <w:rsid w:val="00E31937"/>
    <w:rsid w:val="00EA4119"/>
    <w:rsid w:val="00ED4807"/>
    <w:rsid w:val="00EF37C0"/>
    <w:rsid w:val="00F15990"/>
    <w:rsid w:val="00FA0A86"/>
    <w:rsid w:val="00FE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D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6CE"/>
  </w:style>
  <w:style w:type="paragraph" w:styleId="a6">
    <w:name w:val="footer"/>
    <w:basedOn w:val="a"/>
    <w:link w:val="a7"/>
    <w:uiPriority w:val="99"/>
    <w:unhideWhenUsed/>
    <w:rsid w:val="0045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6CE"/>
  </w:style>
  <w:style w:type="paragraph" w:styleId="a8">
    <w:name w:val="footnote text"/>
    <w:basedOn w:val="a"/>
    <w:link w:val="a9"/>
    <w:semiHidden/>
    <w:unhideWhenUsed/>
    <w:rsid w:val="00FE6D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E6D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D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6CE"/>
  </w:style>
  <w:style w:type="paragraph" w:styleId="a6">
    <w:name w:val="footer"/>
    <w:basedOn w:val="a"/>
    <w:link w:val="a7"/>
    <w:uiPriority w:val="99"/>
    <w:unhideWhenUsed/>
    <w:rsid w:val="0045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6CE"/>
  </w:style>
  <w:style w:type="paragraph" w:styleId="a8">
    <w:name w:val="footnote text"/>
    <w:basedOn w:val="a"/>
    <w:link w:val="a9"/>
    <w:semiHidden/>
    <w:unhideWhenUsed/>
    <w:rsid w:val="00FE6D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E6D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5F8220A9FC22A6012A131061B28D3113BFBEB74166D4D4A1A33BC122F6EFB6C21D521B3B5DFE4b0L5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7120-8230-467C-AAFE-38B6A22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40</cp:revision>
  <cp:lastPrinted>2018-05-23T11:18:00Z</cp:lastPrinted>
  <dcterms:created xsi:type="dcterms:W3CDTF">2018-05-15T13:19:00Z</dcterms:created>
  <dcterms:modified xsi:type="dcterms:W3CDTF">2022-04-05T12:15:00Z</dcterms:modified>
</cp:coreProperties>
</file>